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86147" w14:textId="6FF898D6" w:rsidR="007F2520" w:rsidRPr="007E37F3" w:rsidRDefault="007F2520" w:rsidP="007D6177">
      <w:pPr>
        <w:widowControl/>
        <w:autoSpaceDE/>
        <w:autoSpaceDN/>
        <w:adjustRightInd/>
        <w:ind w:left="3240" w:firstLine="0"/>
        <w:jc w:val="right"/>
        <w:rPr>
          <w:rFonts w:asciiTheme="minorHAnsi" w:hAnsiTheme="minorHAnsi" w:cstheme="minorHAnsi"/>
          <w:sz w:val="24"/>
        </w:rPr>
      </w:pPr>
      <w:r w:rsidRPr="007E37F3">
        <w:rPr>
          <w:rFonts w:asciiTheme="minorHAnsi" w:hAnsiTheme="minorHAnsi" w:cstheme="minorHAnsi"/>
          <w:sz w:val="24"/>
        </w:rPr>
        <w:tab/>
      </w:r>
      <w:r w:rsidRPr="007E37F3">
        <w:rPr>
          <w:rFonts w:asciiTheme="minorHAnsi" w:hAnsiTheme="minorHAnsi" w:cstheme="minorHAnsi"/>
          <w:sz w:val="24"/>
        </w:rPr>
        <w:tab/>
      </w:r>
      <w:r w:rsidRPr="007E37F3">
        <w:rPr>
          <w:rFonts w:asciiTheme="minorHAnsi" w:hAnsiTheme="minorHAnsi" w:cstheme="minorHAnsi"/>
          <w:sz w:val="24"/>
        </w:rPr>
        <w:tab/>
      </w:r>
      <w:r w:rsidRPr="007E37F3">
        <w:rPr>
          <w:rFonts w:asciiTheme="minorHAnsi" w:hAnsiTheme="minorHAnsi" w:cstheme="minorHAnsi"/>
          <w:sz w:val="24"/>
        </w:rPr>
        <w:tab/>
      </w:r>
      <w:r w:rsidRPr="007E37F3">
        <w:rPr>
          <w:rFonts w:asciiTheme="minorHAnsi" w:hAnsiTheme="minorHAnsi" w:cstheme="minorHAnsi"/>
          <w:sz w:val="24"/>
        </w:rPr>
        <w:tab/>
      </w:r>
      <w:r w:rsidRPr="007E37F3">
        <w:rPr>
          <w:rFonts w:asciiTheme="minorHAnsi" w:hAnsiTheme="minorHAnsi" w:cstheme="minorHAnsi"/>
          <w:sz w:val="24"/>
        </w:rPr>
        <w:tab/>
      </w:r>
      <w:r w:rsidR="007D6177" w:rsidRPr="007E37F3">
        <w:rPr>
          <w:rFonts w:asciiTheme="minorHAnsi" w:hAnsiTheme="minorHAnsi" w:cstheme="minorHAnsi"/>
          <w:sz w:val="24"/>
        </w:rPr>
        <w:t>Priedėlis Nr.1</w:t>
      </w:r>
      <w:r w:rsidR="00F00504" w:rsidRPr="007E37F3">
        <w:rPr>
          <w:rFonts w:asciiTheme="minorHAnsi" w:hAnsiTheme="minorHAnsi" w:cstheme="minorHAnsi"/>
          <w:sz w:val="24"/>
        </w:rPr>
        <w:t>2</w:t>
      </w:r>
    </w:p>
    <w:p w14:paraId="6F989730" w14:textId="77777777" w:rsidR="007F2520" w:rsidRPr="007E37F3" w:rsidRDefault="007F2520" w:rsidP="007F2520">
      <w:pPr>
        <w:widowControl/>
        <w:autoSpaceDE/>
        <w:autoSpaceDN/>
        <w:adjustRightInd/>
        <w:ind w:left="5102" w:firstLine="0"/>
        <w:jc w:val="both"/>
        <w:rPr>
          <w:rFonts w:asciiTheme="minorHAnsi" w:hAnsiTheme="minorHAnsi" w:cstheme="minorHAnsi"/>
          <w:sz w:val="24"/>
        </w:rPr>
      </w:pPr>
    </w:p>
    <w:p w14:paraId="7F4366E5" w14:textId="77777777" w:rsidR="007D6177" w:rsidRPr="007E37F3" w:rsidRDefault="00B16966" w:rsidP="00B16966">
      <w:pPr>
        <w:tabs>
          <w:tab w:val="left" w:pos="3192"/>
          <w:tab w:val="right" w:leader="underscore" w:pos="8640"/>
        </w:tabs>
        <w:ind w:left="5103" w:hanging="4923"/>
        <w:jc w:val="center"/>
        <w:rPr>
          <w:rFonts w:asciiTheme="minorHAnsi" w:hAnsiTheme="minorHAnsi" w:cstheme="minorHAnsi"/>
          <w:b/>
          <w:sz w:val="24"/>
        </w:rPr>
      </w:pPr>
      <w:r w:rsidRPr="007E37F3">
        <w:rPr>
          <w:rFonts w:asciiTheme="minorHAnsi" w:hAnsiTheme="minorHAnsi" w:cstheme="minorHAnsi"/>
          <w:b/>
          <w:sz w:val="24"/>
        </w:rPr>
        <w:t xml:space="preserve"> </w:t>
      </w:r>
      <w:r w:rsidR="007D6177" w:rsidRPr="007E37F3">
        <w:rPr>
          <w:rFonts w:asciiTheme="minorHAnsi" w:hAnsiTheme="minorHAnsi" w:cstheme="minorHAnsi"/>
          <w:b/>
          <w:sz w:val="24"/>
        </w:rPr>
        <w:t>REIKALAVIMAI ŽALIAKALNIO VANDENS SIURBLINĖS</w:t>
      </w:r>
    </w:p>
    <w:p w14:paraId="5F4D09DC" w14:textId="2FEF0299" w:rsidR="007F2520" w:rsidRPr="007E37F3" w:rsidRDefault="007D6177" w:rsidP="00B16966">
      <w:pPr>
        <w:tabs>
          <w:tab w:val="left" w:pos="3192"/>
          <w:tab w:val="right" w:leader="underscore" w:pos="8640"/>
        </w:tabs>
        <w:ind w:left="5103" w:hanging="4923"/>
        <w:jc w:val="center"/>
        <w:rPr>
          <w:rFonts w:asciiTheme="minorHAnsi" w:hAnsiTheme="minorHAnsi" w:cstheme="minorHAnsi"/>
          <w:b/>
          <w:sz w:val="24"/>
        </w:rPr>
      </w:pPr>
      <w:r w:rsidRPr="007E37F3">
        <w:rPr>
          <w:rFonts w:asciiTheme="minorHAnsi" w:hAnsiTheme="minorHAnsi" w:cstheme="minorHAnsi"/>
          <w:b/>
          <w:sz w:val="24"/>
        </w:rPr>
        <w:t>TRANSFORMATORINEI PASTOTEI TP-269 PERKAMAI ĮRANGAI</w:t>
      </w:r>
    </w:p>
    <w:p w14:paraId="11466671" w14:textId="77777777" w:rsidR="007F2520" w:rsidRPr="007E37F3" w:rsidRDefault="007F2520" w:rsidP="007F2520">
      <w:pPr>
        <w:tabs>
          <w:tab w:val="right" w:leader="underscore" w:pos="8280"/>
        </w:tabs>
        <w:ind w:left="360" w:right="279" w:hanging="4925"/>
        <w:jc w:val="both"/>
        <w:rPr>
          <w:rFonts w:asciiTheme="minorHAnsi" w:hAnsiTheme="minorHAnsi" w:cstheme="minorHAnsi"/>
          <w:sz w:val="18"/>
          <w:szCs w:val="18"/>
        </w:rPr>
      </w:pPr>
    </w:p>
    <w:tbl>
      <w:tblPr>
        <w:tblStyle w:val="Lentelstinklelis"/>
        <w:tblW w:w="9918" w:type="dxa"/>
        <w:jc w:val="center"/>
        <w:tblLayout w:type="fixed"/>
        <w:tblCellMar>
          <w:left w:w="0" w:type="dxa"/>
          <w:right w:w="0" w:type="dxa"/>
        </w:tblCellMar>
        <w:tblLook w:val="04A0" w:firstRow="1" w:lastRow="0" w:firstColumn="1" w:lastColumn="0" w:noHBand="0" w:noVBand="1"/>
      </w:tblPr>
      <w:tblGrid>
        <w:gridCol w:w="578"/>
        <w:gridCol w:w="9340"/>
      </w:tblGrid>
      <w:tr w:rsidR="004607D6" w:rsidRPr="007E37F3" w14:paraId="38254A02" w14:textId="77777777" w:rsidTr="004607D6">
        <w:trPr>
          <w:jc w:val="center"/>
        </w:trPr>
        <w:tc>
          <w:tcPr>
            <w:tcW w:w="578" w:type="dxa"/>
            <w:vAlign w:val="center"/>
          </w:tcPr>
          <w:p w14:paraId="7252FE16" w14:textId="77777777" w:rsidR="004607D6" w:rsidRPr="007E37F3" w:rsidRDefault="004607D6" w:rsidP="005C0673">
            <w:pPr>
              <w:pStyle w:val="Pagrindinistekstas2"/>
              <w:tabs>
                <w:tab w:val="right" w:leader="underscore" w:pos="8280"/>
              </w:tabs>
              <w:spacing w:line="240" w:lineRule="auto"/>
              <w:jc w:val="center"/>
              <w:rPr>
                <w:rFonts w:asciiTheme="minorHAnsi" w:hAnsiTheme="minorHAnsi" w:cstheme="minorHAnsi"/>
                <w:b/>
                <w:sz w:val="20"/>
              </w:rPr>
            </w:pPr>
            <w:r w:rsidRPr="007E37F3">
              <w:rPr>
                <w:rFonts w:asciiTheme="minorHAnsi" w:hAnsiTheme="minorHAnsi" w:cstheme="minorHAnsi"/>
                <w:b/>
                <w:sz w:val="20"/>
              </w:rPr>
              <w:t>Nr.</w:t>
            </w:r>
          </w:p>
        </w:tc>
        <w:tc>
          <w:tcPr>
            <w:tcW w:w="9340" w:type="dxa"/>
            <w:vAlign w:val="center"/>
          </w:tcPr>
          <w:p w14:paraId="74EA85E7" w14:textId="77777777" w:rsidR="004607D6" w:rsidRPr="007E37F3" w:rsidRDefault="004607D6" w:rsidP="00937081">
            <w:pPr>
              <w:pStyle w:val="Pagrindinistekstas2"/>
              <w:tabs>
                <w:tab w:val="right" w:leader="underscore" w:pos="8280"/>
              </w:tabs>
              <w:spacing w:line="240" w:lineRule="auto"/>
              <w:ind w:right="279"/>
              <w:jc w:val="both"/>
              <w:rPr>
                <w:rFonts w:asciiTheme="minorHAnsi" w:hAnsiTheme="minorHAnsi" w:cstheme="minorHAnsi"/>
                <w:b/>
                <w:sz w:val="20"/>
              </w:rPr>
            </w:pPr>
            <w:r w:rsidRPr="007E37F3">
              <w:rPr>
                <w:rFonts w:asciiTheme="minorHAnsi" w:hAnsiTheme="minorHAnsi" w:cstheme="minorHAnsi"/>
                <w:b/>
                <w:sz w:val="20"/>
              </w:rPr>
              <w:t xml:space="preserve">Reikalavimo pavadinimas </w:t>
            </w:r>
          </w:p>
        </w:tc>
      </w:tr>
      <w:tr w:rsidR="004607D6" w:rsidRPr="007E37F3" w14:paraId="6F39F012" w14:textId="77777777" w:rsidTr="004607D6">
        <w:trPr>
          <w:trHeight w:val="1134"/>
          <w:jc w:val="center"/>
        </w:trPr>
        <w:tc>
          <w:tcPr>
            <w:tcW w:w="578" w:type="dxa"/>
            <w:vAlign w:val="center"/>
          </w:tcPr>
          <w:p w14:paraId="09950F17" w14:textId="77777777" w:rsidR="004607D6" w:rsidRPr="007E37F3" w:rsidRDefault="004607D6" w:rsidP="00B717AF">
            <w:pPr>
              <w:pStyle w:val="Pagrindinistekstas2"/>
              <w:tabs>
                <w:tab w:val="right" w:leader="underscore" w:pos="8280"/>
              </w:tabs>
              <w:spacing w:after="0" w:line="240" w:lineRule="auto"/>
              <w:jc w:val="center"/>
              <w:rPr>
                <w:rFonts w:asciiTheme="minorHAnsi" w:hAnsiTheme="minorHAnsi" w:cstheme="minorHAnsi"/>
                <w:b/>
                <w:sz w:val="18"/>
                <w:szCs w:val="18"/>
              </w:rPr>
            </w:pPr>
            <w:r w:rsidRPr="007E37F3">
              <w:rPr>
                <w:rFonts w:asciiTheme="minorHAnsi" w:hAnsiTheme="minorHAnsi" w:cstheme="minorHAnsi"/>
                <w:b/>
                <w:sz w:val="18"/>
                <w:szCs w:val="18"/>
              </w:rPr>
              <w:t>1.</w:t>
            </w:r>
          </w:p>
        </w:tc>
        <w:tc>
          <w:tcPr>
            <w:tcW w:w="9340" w:type="dxa"/>
            <w:vAlign w:val="center"/>
          </w:tcPr>
          <w:p w14:paraId="36708919" w14:textId="0C06EB74" w:rsidR="004607D6" w:rsidRPr="007E37F3" w:rsidRDefault="004607D6" w:rsidP="00937081">
            <w:pPr>
              <w:pStyle w:val="Pagrindinistekstas2"/>
              <w:tabs>
                <w:tab w:val="right" w:leader="underscore" w:pos="8280"/>
              </w:tabs>
              <w:spacing w:after="0" w:line="276" w:lineRule="auto"/>
              <w:ind w:right="279"/>
              <w:jc w:val="both"/>
              <w:rPr>
                <w:rFonts w:asciiTheme="minorHAnsi" w:hAnsiTheme="minorHAnsi" w:cstheme="minorHAnsi"/>
                <w:b/>
                <w:sz w:val="20"/>
              </w:rPr>
            </w:pPr>
            <w:r w:rsidRPr="007E37F3">
              <w:rPr>
                <w:rFonts w:asciiTheme="minorHAnsi" w:hAnsiTheme="minorHAnsi" w:cstheme="minorHAnsi"/>
                <w:b/>
                <w:sz w:val="20"/>
              </w:rPr>
              <w:t>Dyzelinis elektros generatorius (toliau – generatorius) skirtas elektros energijai gaminti ir tiekti įmonės elektros įrenginiams nutrūkus elektros energijos tiekimui iš energijos skirstymo operatoriaus (ESO):</w:t>
            </w:r>
          </w:p>
        </w:tc>
      </w:tr>
      <w:tr w:rsidR="004607D6" w:rsidRPr="007E37F3" w14:paraId="75CDB2FD" w14:textId="77777777" w:rsidTr="004607D6">
        <w:trPr>
          <w:trHeight w:val="567"/>
          <w:jc w:val="center"/>
        </w:trPr>
        <w:tc>
          <w:tcPr>
            <w:tcW w:w="578" w:type="dxa"/>
            <w:vAlign w:val="center"/>
          </w:tcPr>
          <w:p w14:paraId="08E45AE9" w14:textId="18CA982F" w:rsidR="004607D6" w:rsidRPr="007E37F3" w:rsidRDefault="004607D6" w:rsidP="00B717AF">
            <w:pPr>
              <w:pStyle w:val="Pagrindinistekstas2"/>
              <w:tabs>
                <w:tab w:val="right" w:leader="underscore" w:pos="8280"/>
              </w:tabs>
              <w:spacing w:after="0" w:line="240" w:lineRule="auto"/>
              <w:jc w:val="center"/>
              <w:rPr>
                <w:rFonts w:asciiTheme="minorHAnsi" w:hAnsiTheme="minorHAnsi" w:cstheme="minorHAnsi"/>
                <w:sz w:val="18"/>
                <w:szCs w:val="18"/>
              </w:rPr>
            </w:pPr>
            <w:bookmarkStart w:id="0" w:name="_Hlk114516390"/>
            <w:r w:rsidRPr="007E37F3">
              <w:rPr>
                <w:rFonts w:asciiTheme="minorHAnsi" w:hAnsiTheme="minorHAnsi" w:cstheme="minorHAnsi"/>
                <w:sz w:val="18"/>
                <w:szCs w:val="18"/>
              </w:rPr>
              <w:t>1.1</w:t>
            </w:r>
          </w:p>
        </w:tc>
        <w:tc>
          <w:tcPr>
            <w:tcW w:w="9340" w:type="dxa"/>
            <w:vAlign w:val="center"/>
          </w:tcPr>
          <w:p w14:paraId="3B804B7A" w14:textId="5FB25C3F" w:rsidR="004607D6" w:rsidRPr="007E37F3" w:rsidRDefault="004607D6" w:rsidP="00937081">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Nominalus galingumas (PRP) ne mažesnis kaip 150 kW – 1 vnt.</w:t>
            </w:r>
          </w:p>
        </w:tc>
      </w:tr>
      <w:bookmarkEnd w:id="0"/>
      <w:tr w:rsidR="004607D6" w:rsidRPr="007E37F3" w14:paraId="012F388C" w14:textId="77777777" w:rsidTr="004607D6">
        <w:trPr>
          <w:trHeight w:val="1134"/>
          <w:jc w:val="center"/>
        </w:trPr>
        <w:tc>
          <w:tcPr>
            <w:tcW w:w="578" w:type="dxa"/>
            <w:vAlign w:val="center"/>
          </w:tcPr>
          <w:p w14:paraId="1CBBD52F" w14:textId="1DCA5FAC" w:rsidR="004607D6" w:rsidRPr="007E37F3" w:rsidRDefault="004607D6" w:rsidP="00CB5C68">
            <w:pPr>
              <w:pStyle w:val="Pagrindinistekstas2"/>
              <w:tabs>
                <w:tab w:val="right" w:leader="underscore" w:pos="8280"/>
              </w:tabs>
              <w:spacing w:after="0" w:line="240" w:lineRule="auto"/>
              <w:jc w:val="center"/>
              <w:rPr>
                <w:rFonts w:asciiTheme="minorHAnsi" w:hAnsiTheme="minorHAnsi" w:cstheme="minorHAnsi"/>
                <w:b/>
                <w:bCs/>
                <w:sz w:val="18"/>
                <w:szCs w:val="18"/>
                <w:lang w:val="en-US"/>
              </w:rPr>
            </w:pPr>
            <w:r w:rsidRPr="007E37F3">
              <w:rPr>
                <w:rFonts w:asciiTheme="minorHAnsi" w:hAnsiTheme="minorHAnsi" w:cstheme="minorHAnsi"/>
                <w:b/>
                <w:bCs/>
                <w:sz w:val="18"/>
                <w:szCs w:val="18"/>
                <w:lang w:val="en-US"/>
              </w:rPr>
              <w:t>2.</w:t>
            </w:r>
          </w:p>
        </w:tc>
        <w:tc>
          <w:tcPr>
            <w:tcW w:w="9340" w:type="dxa"/>
            <w:vAlign w:val="center"/>
          </w:tcPr>
          <w:p w14:paraId="6CEE1C40" w14:textId="71374C45" w:rsidR="004607D6" w:rsidRPr="007E37F3" w:rsidRDefault="004607D6" w:rsidP="00937081">
            <w:pPr>
              <w:pStyle w:val="Pagrindinistekstas2"/>
              <w:tabs>
                <w:tab w:val="right" w:leader="underscore" w:pos="8280"/>
              </w:tabs>
              <w:spacing w:after="0" w:line="276" w:lineRule="auto"/>
              <w:ind w:right="279"/>
              <w:jc w:val="both"/>
              <w:rPr>
                <w:rFonts w:asciiTheme="minorHAnsi" w:hAnsiTheme="minorHAnsi" w:cstheme="minorHAnsi"/>
                <w:b/>
                <w:bCs/>
                <w:sz w:val="20"/>
              </w:rPr>
            </w:pPr>
            <w:r w:rsidRPr="007E37F3">
              <w:rPr>
                <w:rFonts w:asciiTheme="minorHAnsi" w:hAnsiTheme="minorHAnsi" w:cstheme="minorHAnsi"/>
                <w:b/>
                <w:bCs/>
                <w:sz w:val="20"/>
              </w:rPr>
              <w:t>Bendrieji reikalavimai generatoriams</w:t>
            </w:r>
          </w:p>
        </w:tc>
      </w:tr>
      <w:tr w:rsidR="004607D6" w:rsidRPr="007E37F3" w14:paraId="7061911A" w14:textId="77777777" w:rsidTr="004607D6">
        <w:trPr>
          <w:trHeight w:val="567"/>
          <w:jc w:val="center"/>
        </w:trPr>
        <w:tc>
          <w:tcPr>
            <w:tcW w:w="578" w:type="dxa"/>
            <w:vAlign w:val="center"/>
          </w:tcPr>
          <w:p w14:paraId="0B98F82D" w14:textId="52132974" w:rsidR="004607D6" w:rsidRPr="007E37F3" w:rsidRDefault="004607D6" w:rsidP="00CB5C68">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2.1</w:t>
            </w:r>
          </w:p>
        </w:tc>
        <w:tc>
          <w:tcPr>
            <w:tcW w:w="9340" w:type="dxa"/>
            <w:vAlign w:val="center"/>
          </w:tcPr>
          <w:p w14:paraId="06759B5D" w14:textId="266C19A4" w:rsidR="004607D6" w:rsidRPr="007E37F3" w:rsidRDefault="004607D6" w:rsidP="00937081">
            <w:pPr>
              <w:pStyle w:val="Pagrindinistekstas2"/>
              <w:tabs>
                <w:tab w:val="right" w:leader="underscore" w:pos="8280"/>
              </w:tabs>
              <w:spacing w:after="0" w:line="276" w:lineRule="auto"/>
              <w:ind w:right="279"/>
              <w:jc w:val="both"/>
              <w:rPr>
                <w:rFonts w:asciiTheme="minorHAnsi" w:hAnsiTheme="minorHAnsi" w:cstheme="minorHAnsi"/>
                <w:sz w:val="20"/>
                <w:lang w:val="en-US"/>
              </w:rPr>
            </w:pPr>
            <w:r w:rsidRPr="007E37F3">
              <w:rPr>
                <w:rFonts w:asciiTheme="minorHAnsi" w:hAnsiTheme="minorHAnsi" w:cstheme="minorHAnsi"/>
                <w:sz w:val="20"/>
              </w:rPr>
              <w:t xml:space="preserve">Generatorius turi būti naujas (pagamintas ne </w:t>
            </w:r>
            <w:r w:rsidR="006A772E">
              <w:rPr>
                <w:rFonts w:asciiTheme="minorHAnsi" w:hAnsiTheme="minorHAnsi" w:cstheme="minorHAnsi"/>
                <w:sz w:val="20"/>
              </w:rPr>
              <w:t>anksčiau</w:t>
            </w:r>
            <w:r w:rsidRPr="007E37F3">
              <w:rPr>
                <w:rFonts w:asciiTheme="minorHAnsi" w:hAnsiTheme="minorHAnsi" w:cstheme="minorHAnsi"/>
                <w:sz w:val="20"/>
              </w:rPr>
              <w:t xml:space="preserve"> kaip 2026 metais), sukomplektuotas ir paruoštas eksploatacijai</w:t>
            </w:r>
            <w:r w:rsidRPr="007E37F3">
              <w:rPr>
                <w:rFonts w:asciiTheme="minorHAnsi" w:hAnsiTheme="minorHAnsi" w:cstheme="minorHAnsi"/>
                <w:sz w:val="20"/>
                <w:lang w:val="en-US"/>
              </w:rPr>
              <w:t>;</w:t>
            </w:r>
          </w:p>
        </w:tc>
      </w:tr>
      <w:tr w:rsidR="004607D6" w:rsidRPr="007E37F3" w14:paraId="37D6D83C" w14:textId="77777777" w:rsidTr="004607D6">
        <w:trPr>
          <w:trHeight w:val="567"/>
          <w:jc w:val="center"/>
        </w:trPr>
        <w:tc>
          <w:tcPr>
            <w:tcW w:w="578" w:type="dxa"/>
            <w:vAlign w:val="center"/>
          </w:tcPr>
          <w:p w14:paraId="6A08926C" w14:textId="46B14280" w:rsidR="004607D6" w:rsidRPr="007E37F3" w:rsidRDefault="004607D6" w:rsidP="00CB5C68">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2.2</w:t>
            </w:r>
          </w:p>
        </w:tc>
        <w:tc>
          <w:tcPr>
            <w:tcW w:w="9340" w:type="dxa"/>
            <w:vAlign w:val="center"/>
          </w:tcPr>
          <w:p w14:paraId="65E61C5D" w14:textId="7A4BA7C6" w:rsidR="004607D6" w:rsidRPr="007E37F3" w:rsidRDefault="004607D6" w:rsidP="00937081">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Generatorius turi turėti kilmės dokumentus lietuvių arba anglų kalba, naudojimo instrukciją ir priežiūrą reglamentuojančią dokumentaciją lietuvių kalba;</w:t>
            </w:r>
          </w:p>
        </w:tc>
      </w:tr>
      <w:tr w:rsidR="009248FC" w:rsidRPr="007E37F3" w14:paraId="2E9CA366" w14:textId="77777777" w:rsidTr="004607D6">
        <w:trPr>
          <w:trHeight w:val="567"/>
          <w:jc w:val="center"/>
        </w:trPr>
        <w:tc>
          <w:tcPr>
            <w:tcW w:w="578" w:type="dxa"/>
            <w:vAlign w:val="center"/>
          </w:tcPr>
          <w:p w14:paraId="20E45E24" w14:textId="4C05A8D7" w:rsidR="009248FC" w:rsidRPr="007E37F3" w:rsidRDefault="00C61FD2" w:rsidP="00CB5C68">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2.3</w:t>
            </w:r>
          </w:p>
        </w:tc>
        <w:tc>
          <w:tcPr>
            <w:tcW w:w="9340" w:type="dxa"/>
            <w:vAlign w:val="center"/>
          </w:tcPr>
          <w:p w14:paraId="73FC3C27" w14:textId="3FE60578" w:rsidR="009248FC" w:rsidRPr="007E37F3" w:rsidRDefault="00C61FD2" w:rsidP="00937081">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Turi turėti vidinės elektros instaliacijos schemą. Visi vidinės elektros instaliacijos komponentai turi būtu sužymėti ir atitikti pateiktą schemą. Visų generatoriaus įrenginių valdymo komponentų tekstiniai pavadinimai turi būti lietuvių arba anglų kalba;</w:t>
            </w:r>
          </w:p>
        </w:tc>
      </w:tr>
      <w:tr w:rsidR="004607D6" w:rsidRPr="007E37F3" w14:paraId="39B66841" w14:textId="77777777" w:rsidTr="004607D6">
        <w:trPr>
          <w:trHeight w:val="567"/>
          <w:jc w:val="center"/>
        </w:trPr>
        <w:tc>
          <w:tcPr>
            <w:tcW w:w="578" w:type="dxa"/>
            <w:vAlign w:val="center"/>
          </w:tcPr>
          <w:p w14:paraId="48324C1D" w14:textId="1DCCD9C1" w:rsidR="004607D6" w:rsidRPr="007E37F3" w:rsidRDefault="0041286B" w:rsidP="00CB5C68">
            <w:pPr>
              <w:pStyle w:val="Pagrindinistekstas2"/>
              <w:tabs>
                <w:tab w:val="right" w:leader="underscore" w:pos="8280"/>
              </w:tabs>
              <w:spacing w:after="0" w:line="240" w:lineRule="auto"/>
              <w:jc w:val="center"/>
              <w:rPr>
                <w:rFonts w:asciiTheme="minorHAnsi" w:hAnsiTheme="minorHAnsi" w:cstheme="minorHAnsi"/>
                <w:sz w:val="18"/>
                <w:szCs w:val="18"/>
                <w:highlight w:val="yellow"/>
              </w:rPr>
            </w:pPr>
            <w:r w:rsidRPr="007E37F3">
              <w:rPr>
                <w:rFonts w:asciiTheme="minorHAnsi" w:hAnsiTheme="minorHAnsi" w:cstheme="minorHAnsi"/>
                <w:sz w:val="18"/>
                <w:szCs w:val="18"/>
              </w:rPr>
              <w:t>2.4</w:t>
            </w:r>
          </w:p>
        </w:tc>
        <w:tc>
          <w:tcPr>
            <w:tcW w:w="9340" w:type="dxa"/>
            <w:vAlign w:val="center"/>
          </w:tcPr>
          <w:p w14:paraId="4C9ED7F7" w14:textId="369A522B" w:rsidR="004607D6" w:rsidRPr="007E37F3" w:rsidRDefault="004607D6" w:rsidP="00937081">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Turi turėti atsarginių dalių katalogą;</w:t>
            </w:r>
          </w:p>
        </w:tc>
      </w:tr>
      <w:tr w:rsidR="00762EDB" w:rsidRPr="007E37F3" w14:paraId="4BA67A0F" w14:textId="77777777" w:rsidTr="004607D6">
        <w:trPr>
          <w:trHeight w:val="567"/>
          <w:jc w:val="center"/>
        </w:trPr>
        <w:tc>
          <w:tcPr>
            <w:tcW w:w="578" w:type="dxa"/>
            <w:vAlign w:val="center"/>
          </w:tcPr>
          <w:p w14:paraId="67F781F5" w14:textId="51D01335"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2.5</w:t>
            </w:r>
          </w:p>
        </w:tc>
        <w:tc>
          <w:tcPr>
            <w:tcW w:w="9340" w:type="dxa"/>
            <w:vAlign w:val="center"/>
          </w:tcPr>
          <w:p w14:paraId="1D418B98" w14:textId="67053A92"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 xml:space="preserve">Generatoriaus prijungimui prie vandens siurblinės TP-269 0,4 </w:t>
            </w:r>
            <w:proofErr w:type="spellStart"/>
            <w:r w:rsidRPr="007E37F3">
              <w:rPr>
                <w:rFonts w:asciiTheme="minorHAnsi" w:hAnsiTheme="minorHAnsi" w:cstheme="minorHAnsi"/>
                <w:sz w:val="20"/>
              </w:rPr>
              <w:t>kV</w:t>
            </w:r>
            <w:proofErr w:type="spellEnd"/>
            <w:r w:rsidRPr="007E37F3">
              <w:rPr>
                <w:rFonts w:asciiTheme="minorHAnsi" w:hAnsiTheme="minorHAnsi" w:cstheme="minorHAnsi"/>
                <w:sz w:val="20"/>
              </w:rPr>
              <w:t xml:space="preserve"> skirstyklos Tiekėjas turi suprojektuoti, suderinti projektą su pirkėju bei, esant reikalui, kitais požeminių komunikacijų atstovais ir savo lėšomis įrengti jėgos bei kitų technologinių kabelių (akumuliatoriaus įkrovimo, kuro ir/ar aušinimo skysčio pašildymo sistemų ir pan.) paklojimo trasas, kabelius ir komutacinius įrenginius. Projektavimo ir įrengimo metu būtina laikytis elektros įrenginių įrengimo taisyklių (EĮĮT) reikalavimų;</w:t>
            </w:r>
          </w:p>
        </w:tc>
      </w:tr>
      <w:tr w:rsidR="00762EDB" w:rsidRPr="007E37F3" w14:paraId="2C793843" w14:textId="77777777" w:rsidTr="004607D6">
        <w:trPr>
          <w:trHeight w:val="567"/>
          <w:jc w:val="center"/>
        </w:trPr>
        <w:tc>
          <w:tcPr>
            <w:tcW w:w="578" w:type="dxa"/>
            <w:vAlign w:val="center"/>
          </w:tcPr>
          <w:p w14:paraId="21D67743" w14:textId="367DAB80"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2.6</w:t>
            </w:r>
          </w:p>
        </w:tc>
        <w:tc>
          <w:tcPr>
            <w:tcW w:w="9340" w:type="dxa"/>
            <w:vAlign w:val="center"/>
          </w:tcPr>
          <w:p w14:paraId="3BAA04F4" w14:textId="30B19606"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Jei Tiekėjui atliekant darbus pažeidžiamas greta esantis inžinerinis statinys ar inžinerinės komunikacijos, Tiekėjas prisiima visą atsakomybę ir kaštus susijusius su pažeidimo pašalinimu;</w:t>
            </w:r>
          </w:p>
        </w:tc>
      </w:tr>
      <w:tr w:rsidR="00762EDB" w:rsidRPr="007E37F3" w14:paraId="6AA50B9B" w14:textId="77777777" w:rsidTr="004607D6">
        <w:trPr>
          <w:trHeight w:val="567"/>
          <w:jc w:val="center"/>
        </w:trPr>
        <w:tc>
          <w:tcPr>
            <w:tcW w:w="578" w:type="dxa"/>
            <w:vAlign w:val="center"/>
          </w:tcPr>
          <w:p w14:paraId="0143480F" w14:textId="0E291FC6"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2.7</w:t>
            </w:r>
          </w:p>
        </w:tc>
        <w:tc>
          <w:tcPr>
            <w:tcW w:w="9340" w:type="dxa"/>
            <w:vAlign w:val="center"/>
          </w:tcPr>
          <w:p w14:paraId="0D300E7E" w14:textId="6013B01C"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 xml:space="preserve">Tiekėjas turi savo lėšomis atstatyti darbų metu išardytas ar pažeistas dangas. Dangų atstatymui turi būti naudojamos tokios pačios medžiagos ir technologijos, kokios buvo naudojamos įrengiant dangą;   </w:t>
            </w:r>
          </w:p>
        </w:tc>
      </w:tr>
      <w:tr w:rsidR="00762EDB" w:rsidRPr="007E37F3" w14:paraId="6D84E5F5" w14:textId="77777777" w:rsidTr="004607D6">
        <w:trPr>
          <w:trHeight w:val="567"/>
          <w:jc w:val="center"/>
        </w:trPr>
        <w:tc>
          <w:tcPr>
            <w:tcW w:w="578" w:type="dxa"/>
            <w:vAlign w:val="center"/>
          </w:tcPr>
          <w:p w14:paraId="5C7AEE71" w14:textId="5AB4B357"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bookmarkStart w:id="1" w:name="_Hlk128517372"/>
            <w:r w:rsidRPr="007E37F3">
              <w:rPr>
                <w:rFonts w:asciiTheme="minorHAnsi" w:hAnsiTheme="minorHAnsi" w:cstheme="minorHAnsi"/>
                <w:sz w:val="18"/>
                <w:szCs w:val="18"/>
              </w:rPr>
              <w:t>2.8</w:t>
            </w:r>
          </w:p>
        </w:tc>
        <w:tc>
          <w:tcPr>
            <w:tcW w:w="9340" w:type="dxa"/>
            <w:vAlign w:val="center"/>
          </w:tcPr>
          <w:p w14:paraId="731A5631" w14:textId="14BA4FCE"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highlight w:val="green"/>
              </w:rPr>
            </w:pPr>
            <w:r w:rsidRPr="007E37F3">
              <w:rPr>
                <w:rFonts w:asciiTheme="minorHAnsi" w:hAnsiTheme="minorHAnsi" w:cstheme="minorHAnsi"/>
                <w:sz w:val="20"/>
              </w:rPr>
              <w:t>Reikalavimai Žaliakalnio vandens siurblinės transformatorinės pastotės TP-269 generatoriaus pastatymui, jėgos bei kitų technologinių kabelių (akumuliatoriaus įkrovimo, kuro ir aušinimo skysčio pašildymo sistemų ir pan.) paklojimo trasai, kabeliams ir komutaciniams įrenginiams nurodyti priedėlyje Nr.14;</w:t>
            </w:r>
          </w:p>
        </w:tc>
      </w:tr>
      <w:bookmarkEnd w:id="1"/>
      <w:tr w:rsidR="00762EDB" w:rsidRPr="007E37F3" w14:paraId="0934371B" w14:textId="77777777" w:rsidTr="004607D6">
        <w:trPr>
          <w:trHeight w:val="567"/>
          <w:jc w:val="center"/>
        </w:trPr>
        <w:tc>
          <w:tcPr>
            <w:tcW w:w="578" w:type="dxa"/>
            <w:vAlign w:val="center"/>
          </w:tcPr>
          <w:p w14:paraId="52A6E822" w14:textId="6150E439"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2.9</w:t>
            </w:r>
          </w:p>
        </w:tc>
        <w:tc>
          <w:tcPr>
            <w:tcW w:w="9340" w:type="dxa"/>
            <w:vAlign w:val="center"/>
          </w:tcPr>
          <w:p w14:paraId="68244760" w14:textId="10C1B257"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Tiekėjas turi įžeminti generatoriaus metalinius komponentus kaip tai numato EĮĮT;</w:t>
            </w:r>
          </w:p>
        </w:tc>
      </w:tr>
      <w:tr w:rsidR="00762EDB" w:rsidRPr="007E37F3" w14:paraId="71434363" w14:textId="77777777" w:rsidTr="004607D6">
        <w:trPr>
          <w:trHeight w:val="567"/>
          <w:jc w:val="center"/>
        </w:trPr>
        <w:tc>
          <w:tcPr>
            <w:tcW w:w="578" w:type="dxa"/>
            <w:vAlign w:val="center"/>
          </w:tcPr>
          <w:p w14:paraId="25CA5D6E" w14:textId="775053D1"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2.10</w:t>
            </w:r>
          </w:p>
        </w:tc>
        <w:tc>
          <w:tcPr>
            <w:tcW w:w="9340" w:type="dxa"/>
            <w:vAlign w:val="center"/>
          </w:tcPr>
          <w:p w14:paraId="09EF9166" w14:textId="77777777" w:rsidR="00762EDB" w:rsidRPr="007E37F3" w:rsidRDefault="00762EDB" w:rsidP="00762EDB">
            <w:pPr>
              <w:pStyle w:val="Pagrindinistekstas2"/>
              <w:tabs>
                <w:tab w:val="right" w:leader="underscore" w:pos="8280"/>
              </w:tabs>
              <w:spacing w:after="0" w:line="276" w:lineRule="auto"/>
              <w:ind w:right="113"/>
              <w:jc w:val="both"/>
              <w:rPr>
                <w:rFonts w:asciiTheme="minorHAnsi" w:hAnsiTheme="minorHAnsi" w:cstheme="minorHAnsi"/>
                <w:sz w:val="20"/>
              </w:rPr>
            </w:pPr>
            <w:r w:rsidRPr="007E37F3">
              <w:rPr>
                <w:rFonts w:asciiTheme="minorHAnsi" w:hAnsiTheme="minorHAnsi" w:cstheme="minorHAnsi"/>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46A9A795" w14:textId="77777777" w:rsidR="00762EDB" w:rsidRPr="007E37F3" w:rsidRDefault="00762EDB" w:rsidP="00762EDB">
            <w:pPr>
              <w:pStyle w:val="Pagrindinistekstas2"/>
              <w:tabs>
                <w:tab w:val="right" w:leader="underscore" w:pos="8280"/>
              </w:tabs>
              <w:spacing w:after="0" w:line="276" w:lineRule="auto"/>
              <w:ind w:right="113"/>
              <w:jc w:val="both"/>
              <w:rPr>
                <w:rFonts w:asciiTheme="minorHAnsi" w:hAnsiTheme="minorHAnsi" w:cstheme="minorHAnsi"/>
                <w:sz w:val="20"/>
              </w:rPr>
            </w:pPr>
            <w:r w:rsidRPr="007E37F3">
              <w:rPr>
                <w:rFonts w:asciiTheme="minorHAnsi" w:hAnsiTheme="minorHAnsi" w:cstheme="minorHAnsi"/>
                <w:sz w:val="20"/>
              </w:rPr>
              <w:t>Generatorių bandymas atliekamas esant šuoliniam 0-25%, 25-50%, 50-75%, 75-100%, 100-0% ir 0-60% apkrovimui.</w:t>
            </w:r>
          </w:p>
          <w:p w14:paraId="758EDB70" w14:textId="77777777" w:rsidR="00762EDB" w:rsidRPr="007E37F3" w:rsidRDefault="00762EDB" w:rsidP="00762EDB">
            <w:pPr>
              <w:pStyle w:val="Pagrindinistekstas2"/>
              <w:tabs>
                <w:tab w:val="right" w:leader="underscore" w:pos="8280"/>
              </w:tabs>
              <w:spacing w:after="0" w:line="276" w:lineRule="auto"/>
              <w:ind w:right="113"/>
              <w:jc w:val="both"/>
              <w:rPr>
                <w:rFonts w:asciiTheme="minorHAnsi" w:hAnsiTheme="minorHAnsi" w:cstheme="minorHAnsi"/>
                <w:sz w:val="20"/>
              </w:rPr>
            </w:pPr>
            <w:r w:rsidRPr="007E37F3">
              <w:rPr>
                <w:rFonts w:asciiTheme="minorHAnsi" w:hAnsiTheme="minorHAnsi" w:cstheme="minorHAnsi"/>
                <w:sz w:val="20"/>
              </w:rPr>
              <w:t>Kiekvienam apkrovos šuoliui turi būti išmatuota:</w:t>
            </w:r>
          </w:p>
          <w:p w14:paraId="04854F80" w14:textId="52F09508" w:rsidR="00762EDB" w:rsidRPr="007E37F3" w:rsidRDefault="00762EDB" w:rsidP="00762EDB">
            <w:pPr>
              <w:pStyle w:val="Pagrindinistekstas2"/>
              <w:numPr>
                <w:ilvl w:val="0"/>
                <w:numId w:val="25"/>
              </w:numPr>
              <w:tabs>
                <w:tab w:val="right" w:leader="underscore" w:pos="8280"/>
              </w:tabs>
              <w:spacing w:after="0" w:line="276" w:lineRule="auto"/>
              <w:ind w:right="113"/>
              <w:jc w:val="both"/>
              <w:rPr>
                <w:rFonts w:asciiTheme="minorHAnsi" w:hAnsiTheme="minorHAnsi" w:cstheme="minorHAnsi"/>
                <w:sz w:val="20"/>
              </w:rPr>
            </w:pPr>
            <w:r w:rsidRPr="007E37F3">
              <w:rPr>
                <w:rFonts w:asciiTheme="minorHAnsi" w:hAnsiTheme="minorHAnsi" w:cstheme="minorHAnsi"/>
                <w:sz w:val="20"/>
              </w:rPr>
              <w:t>įtampos pokytis (V, %);</w:t>
            </w:r>
          </w:p>
          <w:p w14:paraId="0947A610" w14:textId="3AA789B4" w:rsidR="00762EDB" w:rsidRPr="007E37F3" w:rsidRDefault="00762EDB" w:rsidP="00762EDB">
            <w:pPr>
              <w:pStyle w:val="Pagrindinistekstas2"/>
              <w:numPr>
                <w:ilvl w:val="0"/>
                <w:numId w:val="25"/>
              </w:numPr>
              <w:tabs>
                <w:tab w:val="right" w:leader="underscore" w:pos="8280"/>
              </w:tabs>
              <w:spacing w:after="0" w:line="276" w:lineRule="auto"/>
              <w:ind w:right="113"/>
              <w:jc w:val="both"/>
              <w:rPr>
                <w:rFonts w:asciiTheme="minorHAnsi" w:hAnsiTheme="minorHAnsi" w:cstheme="minorHAnsi"/>
                <w:sz w:val="20"/>
              </w:rPr>
            </w:pPr>
            <w:r w:rsidRPr="007E37F3">
              <w:rPr>
                <w:rFonts w:asciiTheme="minorHAnsi" w:hAnsiTheme="minorHAnsi" w:cstheme="minorHAnsi"/>
                <w:sz w:val="20"/>
              </w:rPr>
              <w:t>dažnio pokytis (Hz, %);</w:t>
            </w:r>
          </w:p>
          <w:p w14:paraId="1CBA6F02" w14:textId="5117F1A9" w:rsidR="00762EDB" w:rsidRPr="007E37F3" w:rsidRDefault="00762EDB" w:rsidP="00762EDB">
            <w:pPr>
              <w:pStyle w:val="Pagrindinistekstas2"/>
              <w:numPr>
                <w:ilvl w:val="0"/>
                <w:numId w:val="25"/>
              </w:numPr>
              <w:tabs>
                <w:tab w:val="right" w:leader="underscore" w:pos="8280"/>
              </w:tabs>
              <w:spacing w:after="0" w:line="276" w:lineRule="auto"/>
              <w:ind w:right="113"/>
              <w:jc w:val="both"/>
              <w:rPr>
                <w:rFonts w:asciiTheme="minorHAnsi" w:hAnsiTheme="minorHAnsi" w:cstheme="minorHAnsi"/>
                <w:sz w:val="20"/>
              </w:rPr>
            </w:pPr>
            <w:r w:rsidRPr="007E37F3">
              <w:rPr>
                <w:rFonts w:asciiTheme="minorHAnsi" w:hAnsiTheme="minorHAnsi" w:cstheme="minorHAnsi"/>
                <w:sz w:val="20"/>
              </w:rPr>
              <w:t>laikas nuo įtampos ir dažnio kritimo/šuolio iki nominalios įtampos ir dažnio atsistatymo (s);</w:t>
            </w:r>
          </w:p>
          <w:p w14:paraId="5F6F1A4D" w14:textId="3741663C" w:rsidR="00762EDB" w:rsidRPr="007E37F3" w:rsidRDefault="00762EDB" w:rsidP="00762EDB">
            <w:pPr>
              <w:pStyle w:val="Pagrindinistekstas2"/>
              <w:tabs>
                <w:tab w:val="right" w:leader="underscore" w:pos="8280"/>
              </w:tabs>
              <w:spacing w:after="0" w:line="276" w:lineRule="auto"/>
              <w:ind w:right="113"/>
              <w:jc w:val="both"/>
              <w:rPr>
                <w:rFonts w:asciiTheme="minorHAnsi" w:hAnsiTheme="minorHAnsi" w:cstheme="minorHAnsi"/>
                <w:sz w:val="20"/>
              </w:rPr>
            </w:pPr>
            <w:r w:rsidRPr="007E37F3">
              <w:rPr>
                <w:rFonts w:asciiTheme="minorHAnsi" w:hAnsiTheme="minorHAnsi" w:cstheme="minorHAnsi"/>
                <w:sz w:val="20"/>
              </w:rPr>
              <w:t>Išmatuotų įtampos ir dažnio pokyčių procentinių ir laiko reikšmių tikslumas – sveiko skaičiaus šimtoji dalis; Turi būti pateikti bandymų protokolai, kuriuose būtų įrašytos bandymų metu išmatuotos ir užfiksuotos reikšmės bei pereinamųjų procesų grafiniai vaizdai.</w:t>
            </w:r>
          </w:p>
        </w:tc>
      </w:tr>
      <w:tr w:rsidR="00762EDB" w:rsidRPr="007E37F3" w14:paraId="4A5790FF" w14:textId="77777777" w:rsidTr="004607D6">
        <w:trPr>
          <w:trHeight w:val="567"/>
          <w:jc w:val="center"/>
        </w:trPr>
        <w:tc>
          <w:tcPr>
            <w:tcW w:w="578" w:type="dxa"/>
            <w:vAlign w:val="center"/>
          </w:tcPr>
          <w:p w14:paraId="3C7D3170" w14:textId="5FAC7574"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lastRenderedPageBreak/>
              <w:t>2.11</w:t>
            </w:r>
          </w:p>
        </w:tc>
        <w:tc>
          <w:tcPr>
            <w:tcW w:w="9340" w:type="dxa"/>
            <w:vAlign w:val="center"/>
          </w:tcPr>
          <w:p w14:paraId="29DE74EC" w14:textId="41006930"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lang w:val="en-US"/>
              </w:rPr>
            </w:pPr>
            <w:r w:rsidRPr="007E37F3">
              <w:rPr>
                <w:rFonts w:asciiTheme="minorHAnsi" w:hAnsiTheme="minorHAnsi" w:cstheme="minorHAnsi"/>
                <w:sz w:val="20"/>
              </w:rPr>
              <w:t>Generatoriaus priėmimo metu tiekėjas turi pravesti 1 val. generatoriaus eksploatavimo ir valdymo mokymus</w:t>
            </w:r>
            <w:r w:rsidRPr="007E37F3">
              <w:rPr>
                <w:rFonts w:asciiTheme="minorHAnsi" w:hAnsiTheme="minorHAnsi" w:cstheme="minorHAnsi"/>
                <w:sz w:val="20"/>
                <w:lang w:val="en-US"/>
              </w:rPr>
              <w:t>;</w:t>
            </w:r>
          </w:p>
        </w:tc>
      </w:tr>
      <w:tr w:rsidR="00762EDB" w:rsidRPr="007E37F3" w14:paraId="2022A78D" w14:textId="77777777" w:rsidTr="004607D6">
        <w:trPr>
          <w:trHeight w:val="770"/>
          <w:jc w:val="center"/>
        </w:trPr>
        <w:tc>
          <w:tcPr>
            <w:tcW w:w="578" w:type="dxa"/>
            <w:vAlign w:val="center"/>
          </w:tcPr>
          <w:p w14:paraId="1C626FD7" w14:textId="7622DF25"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2.12</w:t>
            </w:r>
          </w:p>
        </w:tc>
        <w:tc>
          <w:tcPr>
            <w:tcW w:w="9340" w:type="dxa"/>
            <w:vAlign w:val="center"/>
          </w:tcPr>
          <w:p w14:paraId="07693F7C" w14:textId="3D955469"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Generatorius turi būti užpildytas degalų kiekiu, užtikrinančiu nenutrūkstamą darbą ne mažiau kaip 5 val. esant 100% apkrovimui</w:t>
            </w:r>
            <w:r w:rsidRPr="007E37F3">
              <w:rPr>
                <w:rFonts w:asciiTheme="minorHAnsi" w:hAnsiTheme="minorHAnsi" w:cstheme="minorHAnsi"/>
                <w:sz w:val="20"/>
                <w:lang w:val="en-US"/>
              </w:rPr>
              <w:t>;</w:t>
            </w:r>
          </w:p>
        </w:tc>
      </w:tr>
      <w:tr w:rsidR="00762EDB" w:rsidRPr="007E37F3" w14:paraId="32330BF7" w14:textId="77777777" w:rsidTr="004607D6">
        <w:trPr>
          <w:trHeight w:val="567"/>
          <w:jc w:val="center"/>
        </w:trPr>
        <w:tc>
          <w:tcPr>
            <w:tcW w:w="578" w:type="dxa"/>
            <w:vAlign w:val="center"/>
          </w:tcPr>
          <w:p w14:paraId="21317CC9" w14:textId="32D77FE2"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2.13</w:t>
            </w:r>
          </w:p>
        </w:tc>
        <w:tc>
          <w:tcPr>
            <w:tcW w:w="9340" w:type="dxa"/>
            <w:vAlign w:val="center"/>
          </w:tcPr>
          <w:p w14:paraId="028CFC65" w14:textId="3B49B02F"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 xml:space="preserve">Teikdamas pasiūlymą Tiekėjas turi pateikti užpildytą perkamų elektros įrenginių ir jų sumontavimo darbų žiniaraštį </w:t>
            </w:r>
            <w:r w:rsidR="004A55F6" w:rsidRPr="007E37F3">
              <w:rPr>
                <w:rFonts w:asciiTheme="minorHAnsi" w:hAnsiTheme="minorHAnsi" w:cstheme="minorHAnsi"/>
                <w:sz w:val="20"/>
              </w:rPr>
              <w:t>(priedėlis Nr.18</w:t>
            </w:r>
            <w:r w:rsidRPr="007E37F3">
              <w:rPr>
                <w:rFonts w:asciiTheme="minorHAnsi" w:hAnsiTheme="minorHAnsi" w:cstheme="minorHAnsi"/>
                <w:sz w:val="20"/>
              </w:rPr>
              <w:t>);</w:t>
            </w:r>
          </w:p>
        </w:tc>
      </w:tr>
      <w:tr w:rsidR="00762EDB" w:rsidRPr="007E37F3" w14:paraId="2E39C501" w14:textId="77777777" w:rsidTr="004607D6">
        <w:trPr>
          <w:trHeight w:val="1134"/>
          <w:jc w:val="center"/>
        </w:trPr>
        <w:tc>
          <w:tcPr>
            <w:tcW w:w="578" w:type="dxa"/>
            <w:vAlign w:val="center"/>
          </w:tcPr>
          <w:p w14:paraId="66F25B65" w14:textId="26D63942"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b/>
                <w:sz w:val="18"/>
                <w:szCs w:val="18"/>
              </w:rPr>
            </w:pPr>
            <w:r w:rsidRPr="007E37F3">
              <w:rPr>
                <w:rFonts w:asciiTheme="minorHAnsi" w:hAnsiTheme="minorHAnsi" w:cstheme="minorHAnsi"/>
                <w:b/>
                <w:sz w:val="18"/>
                <w:szCs w:val="18"/>
              </w:rPr>
              <w:t>3.</w:t>
            </w:r>
          </w:p>
        </w:tc>
        <w:tc>
          <w:tcPr>
            <w:tcW w:w="9340" w:type="dxa"/>
            <w:vAlign w:val="center"/>
          </w:tcPr>
          <w:p w14:paraId="7AA91BC9" w14:textId="59E1816C"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b/>
                <w:sz w:val="20"/>
              </w:rPr>
            </w:pPr>
            <w:r w:rsidRPr="007E37F3">
              <w:rPr>
                <w:rFonts w:asciiTheme="minorHAnsi" w:hAnsiTheme="minorHAnsi" w:cstheme="minorHAnsi"/>
                <w:b/>
                <w:sz w:val="20"/>
              </w:rPr>
              <w:t>Eksploatacinė aplinka</w:t>
            </w:r>
          </w:p>
        </w:tc>
      </w:tr>
      <w:tr w:rsidR="00762EDB" w:rsidRPr="007E37F3" w14:paraId="38964149" w14:textId="77777777" w:rsidTr="004607D6">
        <w:trPr>
          <w:trHeight w:val="567"/>
          <w:jc w:val="center"/>
        </w:trPr>
        <w:tc>
          <w:tcPr>
            <w:tcW w:w="578" w:type="dxa"/>
            <w:vAlign w:val="center"/>
          </w:tcPr>
          <w:p w14:paraId="79479120" w14:textId="6DF0902A"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3.1</w:t>
            </w:r>
          </w:p>
        </w:tc>
        <w:tc>
          <w:tcPr>
            <w:tcW w:w="9340" w:type="dxa"/>
            <w:vAlign w:val="center"/>
          </w:tcPr>
          <w:p w14:paraId="64E863BF" w14:textId="77777777"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Generatoriaus eksploatavimo aplinkos temperatūros ribos:</w:t>
            </w:r>
          </w:p>
          <w:p w14:paraId="6405290C" w14:textId="2EAEDE9D" w:rsidR="00762EDB" w:rsidRPr="007E37F3" w:rsidRDefault="00762EDB" w:rsidP="00762EDB">
            <w:pPr>
              <w:pStyle w:val="Pagrindinistekstas2"/>
              <w:numPr>
                <w:ilvl w:val="0"/>
                <w:numId w:val="23"/>
              </w:numPr>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 xml:space="preserve">minimali riba turi būti ne mažesnė kaip -25 </w:t>
            </w:r>
            <w:proofErr w:type="spellStart"/>
            <w:r w:rsidRPr="007E37F3">
              <w:rPr>
                <w:rFonts w:asciiTheme="minorHAnsi" w:hAnsiTheme="minorHAnsi" w:cstheme="minorHAnsi"/>
                <w:sz w:val="20"/>
                <w:vertAlign w:val="superscript"/>
              </w:rPr>
              <w:t>o</w:t>
            </w:r>
            <w:r w:rsidRPr="007E37F3">
              <w:rPr>
                <w:rFonts w:asciiTheme="minorHAnsi" w:hAnsiTheme="minorHAnsi" w:cstheme="minorHAnsi"/>
                <w:sz w:val="20"/>
              </w:rPr>
              <w:t>C</w:t>
            </w:r>
            <w:proofErr w:type="spellEnd"/>
            <w:r w:rsidRPr="007E37F3">
              <w:rPr>
                <w:rFonts w:asciiTheme="minorHAnsi" w:hAnsiTheme="minorHAnsi" w:cstheme="minorHAnsi"/>
                <w:sz w:val="20"/>
              </w:rPr>
              <w:t>,</w:t>
            </w:r>
          </w:p>
          <w:p w14:paraId="499769B1" w14:textId="23E01249" w:rsidR="00762EDB" w:rsidRPr="007E37F3" w:rsidRDefault="00762EDB" w:rsidP="00762EDB">
            <w:pPr>
              <w:pStyle w:val="Pagrindinistekstas2"/>
              <w:numPr>
                <w:ilvl w:val="0"/>
                <w:numId w:val="23"/>
              </w:numPr>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 xml:space="preserve">maksimali riba turi būti ne mažesnė kaip +35 </w:t>
            </w:r>
            <w:proofErr w:type="spellStart"/>
            <w:r w:rsidRPr="007E37F3">
              <w:rPr>
                <w:rFonts w:asciiTheme="minorHAnsi" w:hAnsiTheme="minorHAnsi" w:cstheme="minorHAnsi"/>
                <w:sz w:val="20"/>
                <w:vertAlign w:val="superscript"/>
              </w:rPr>
              <w:t>o</w:t>
            </w:r>
            <w:r w:rsidRPr="007E37F3">
              <w:rPr>
                <w:rFonts w:asciiTheme="minorHAnsi" w:hAnsiTheme="minorHAnsi" w:cstheme="minorHAnsi"/>
                <w:sz w:val="20"/>
              </w:rPr>
              <w:t>C</w:t>
            </w:r>
            <w:proofErr w:type="spellEnd"/>
            <w:r w:rsidRPr="007E37F3">
              <w:rPr>
                <w:rFonts w:asciiTheme="minorHAnsi" w:hAnsiTheme="minorHAnsi" w:cstheme="minorHAnsi"/>
                <w:sz w:val="20"/>
              </w:rPr>
              <w:t>;</w:t>
            </w:r>
          </w:p>
        </w:tc>
      </w:tr>
      <w:tr w:rsidR="00762EDB" w:rsidRPr="007E37F3" w14:paraId="4DFA7865" w14:textId="77777777" w:rsidTr="004607D6">
        <w:trPr>
          <w:trHeight w:val="567"/>
          <w:jc w:val="center"/>
        </w:trPr>
        <w:tc>
          <w:tcPr>
            <w:tcW w:w="578" w:type="dxa"/>
            <w:vAlign w:val="center"/>
          </w:tcPr>
          <w:p w14:paraId="775358AB" w14:textId="598FDCDB"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3.2</w:t>
            </w:r>
          </w:p>
        </w:tc>
        <w:tc>
          <w:tcPr>
            <w:tcW w:w="9340" w:type="dxa"/>
            <w:vAlign w:val="center"/>
          </w:tcPr>
          <w:p w14:paraId="537D9F71" w14:textId="31A30907"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Generatorius turi būti atsparus staigiems klimato (krituliai, vėjas, temperatūra) pokyčiams;</w:t>
            </w:r>
          </w:p>
        </w:tc>
      </w:tr>
      <w:tr w:rsidR="00762EDB" w:rsidRPr="007E37F3" w14:paraId="12B1DB60" w14:textId="77777777" w:rsidTr="004607D6">
        <w:trPr>
          <w:trHeight w:val="1134"/>
          <w:jc w:val="center"/>
        </w:trPr>
        <w:tc>
          <w:tcPr>
            <w:tcW w:w="578" w:type="dxa"/>
            <w:vAlign w:val="center"/>
          </w:tcPr>
          <w:p w14:paraId="57021E3D" w14:textId="414C57D0"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b/>
                <w:sz w:val="18"/>
                <w:szCs w:val="18"/>
              </w:rPr>
            </w:pPr>
            <w:bookmarkStart w:id="2" w:name="_Hlk119447334"/>
            <w:r w:rsidRPr="007E37F3">
              <w:rPr>
                <w:rFonts w:asciiTheme="minorHAnsi" w:hAnsiTheme="minorHAnsi" w:cstheme="minorHAnsi"/>
                <w:b/>
                <w:sz w:val="18"/>
                <w:szCs w:val="18"/>
              </w:rPr>
              <w:t>4.</w:t>
            </w:r>
          </w:p>
        </w:tc>
        <w:tc>
          <w:tcPr>
            <w:tcW w:w="9340" w:type="dxa"/>
            <w:vAlign w:val="center"/>
          </w:tcPr>
          <w:p w14:paraId="074EDCCF" w14:textId="74E69080"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b/>
                <w:sz w:val="20"/>
              </w:rPr>
            </w:pPr>
            <w:r w:rsidRPr="007E37F3">
              <w:rPr>
                <w:rFonts w:asciiTheme="minorHAnsi" w:hAnsiTheme="minorHAnsi" w:cstheme="minorHAnsi"/>
                <w:b/>
                <w:sz w:val="20"/>
              </w:rPr>
              <w:t>Reikalavimai generatoriui</w:t>
            </w:r>
          </w:p>
        </w:tc>
      </w:tr>
      <w:bookmarkEnd w:id="2"/>
      <w:tr w:rsidR="00762EDB" w:rsidRPr="007E37F3" w14:paraId="4B4B8D9F" w14:textId="77777777" w:rsidTr="004607D6">
        <w:trPr>
          <w:trHeight w:val="567"/>
          <w:jc w:val="center"/>
        </w:trPr>
        <w:tc>
          <w:tcPr>
            <w:tcW w:w="578" w:type="dxa"/>
            <w:vAlign w:val="center"/>
          </w:tcPr>
          <w:p w14:paraId="4C399C36" w14:textId="0530C032"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w:t>
            </w:r>
          </w:p>
        </w:tc>
        <w:tc>
          <w:tcPr>
            <w:tcW w:w="9340" w:type="dxa"/>
            <w:vAlign w:val="center"/>
          </w:tcPr>
          <w:p w14:paraId="592A8F25" w14:textId="75B88078"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Generatoriaus rėmas turi būti pagamintas iš milteliniu būdu dažyto profilinio plieno;</w:t>
            </w:r>
          </w:p>
        </w:tc>
      </w:tr>
      <w:tr w:rsidR="00762EDB" w:rsidRPr="007E37F3" w14:paraId="153C764D" w14:textId="77777777" w:rsidTr="004607D6">
        <w:trPr>
          <w:trHeight w:val="567"/>
          <w:jc w:val="center"/>
        </w:trPr>
        <w:tc>
          <w:tcPr>
            <w:tcW w:w="578" w:type="dxa"/>
            <w:vAlign w:val="center"/>
          </w:tcPr>
          <w:p w14:paraId="5A57AC06" w14:textId="3AAAD103"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4.2</w:t>
            </w:r>
          </w:p>
        </w:tc>
        <w:tc>
          <w:tcPr>
            <w:tcW w:w="9340" w:type="dxa"/>
            <w:vAlign w:val="center"/>
          </w:tcPr>
          <w:p w14:paraId="706F3FD6" w14:textId="372DB4B6"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Kuro talpa turi būti integruota į generatoriaus rėmą;</w:t>
            </w:r>
          </w:p>
        </w:tc>
      </w:tr>
      <w:tr w:rsidR="00762EDB" w:rsidRPr="007E37F3" w14:paraId="4E2793EE" w14:textId="77777777" w:rsidTr="004607D6">
        <w:trPr>
          <w:trHeight w:val="567"/>
          <w:jc w:val="center"/>
        </w:trPr>
        <w:tc>
          <w:tcPr>
            <w:tcW w:w="578" w:type="dxa"/>
            <w:vAlign w:val="center"/>
          </w:tcPr>
          <w:p w14:paraId="69EE0991" w14:textId="3D0C3CFC"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4.3</w:t>
            </w:r>
          </w:p>
        </w:tc>
        <w:tc>
          <w:tcPr>
            <w:tcW w:w="9340" w:type="dxa"/>
            <w:vAlign w:val="center"/>
          </w:tcPr>
          <w:p w14:paraId="6BF1EB0C" w14:textId="507CC671"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 xml:space="preserve">Generatorius turi turėti uždarą, </w:t>
            </w:r>
            <w:r w:rsidRPr="007E37F3">
              <w:rPr>
                <w:rFonts w:asciiTheme="minorHAnsi" w:hAnsiTheme="minorHAnsi" w:cstheme="minorHAnsi"/>
                <w:color w:val="000000"/>
                <w:sz w:val="20"/>
              </w:rPr>
              <w:t xml:space="preserve">milteliniu būdu dažyto metalo </w:t>
            </w:r>
            <w:r w:rsidRPr="007E37F3">
              <w:rPr>
                <w:rFonts w:asciiTheme="minorHAnsi" w:hAnsiTheme="minorHAnsi" w:cstheme="minorHAnsi"/>
                <w:sz w:val="20"/>
              </w:rPr>
              <w:t>gaubtą su garso bei šilumine izoliacija;</w:t>
            </w:r>
          </w:p>
        </w:tc>
      </w:tr>
      <w:tr w:rsidR="00762EDB" w:rsidRPr="007E37F3" w14:paraId="74398B9A" w14:textId="77777777" w:rsidTr="004607D6">
        <w:trPr>
          <w:trHeight w:val="567"/>
          <w:jc w:val="center"/>
        </w:trPr>
        <w:tc>
          <w:tcPr>
            <w:tcW w:w="578" w:type="dxa"/>
            <w:vAlign w:val="center"/>
          </w:tcPr>
          <w:p w14:paraId="38C807E4" w14:textId="023D66A6"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4.4</w:t>
            </w:r>
          </w:p>
        </w:tc>
        <w:tc>
          <w:tcPr>
            <w:tcW w:w="9340" w:type="dxa"/>
            <w:vAlign w:val="center"/>
          </w:tcPr>
          <w:p w14:paraId="6CE3924A" w14:textId="5FBC2970"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trike/>
                <w:sz w:val="20"/>
              </w:rPr>
            </w:pPr>
            <w:r w:rsidRPr="007E37F3">
              <w:rPr>
                <w:rFonts w:asciiTheme="minorHAnsi" w:hAnsiTheme="minorHAnsi" w:cstheme="minorHAnsi"/>
                <w:sz w:val="20"/>
              </w:rPr>
              <w:t>Generatoriaus variklis turi būti pritaikytas naudoti standartinį EN590 dyzelinį kurą;</w:t>
            </w:r>
          </w:p>
        </w:tc>
      </w:tr>
      <w:tr w:rsidR="00762EDB" w:rsidRPr="007E37F3" w14:paraId="36391B2C" w14:textId="77777777" w:rsidTr="004607D6">
        <w:trPr>
          <w:trHeight w:val="567"/>
          <w:jc w:val="center"/>
        </w:trPr>
        <w:tc>
          <w:tcPr>
            <w:tcW w:w="578" w:type="dxa"/>
            <w:vAlign w:val="center"/>
          </w:tcPr>
          <w:p w14:paraId="2C84E029" w14:textId="509095ED"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4.5</w:t>
            </w:r>
          </w:p>
        </w:tc>
        <w:tc>
          <w:tcPr>
            <w:tcW w:w="9340" w:type="dxa"/>
            <w:vAlign w:val="center"/>
          </w:tcPr>
          <w:p w14:paraId="00983EBE" w14:textId="146FFD16"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lang w:val="en-US"/>
              </w:rPr>
            </w:pPr>
            <w:r w:rsidRPr="007E37F3">
              <w:rPr>
                <w:rFonts w:asciiTheme="minorHAnsi" w:hAnsiTheme="minorHAnsi" w:cstheme="minorHAnsi"/>
                <w:sz w:val="20"/>
              </w:rPr>
              <w:t xml:space="preserve">Generatoriaus  kuro talpos tūris turi talpinti kuro kiekį, kurio užtektų netrumpesniam kaip 24 val. generatoriaus darbui esant 100 </w:t>
            </w:r>
            <w:r w:rsidRPr="007E37F3">
              <w:rPr>
                <w:rFonts w:asciiTheme="minorHAnsi" w:hAnsiTheme="minorHAnsi" w:cstheme="minorHAnsi"/>
                <w:sz w:val="20"/>
                <w:lang w:val="en-US"/>
              </w:rPr>
              <w:t xml:space="preserve">% </w:t>
            </w:r>
            <w:r w:rsidRPr="007E37F3">
              <w:rPr>
                <w:rFonts w:asciiTheme="minorHAnsi" w:hAnsiTheme="minorHAnsi" w:cstheme="minorHAnsi"/>
                <w:sz w:val="20"/>
              </w:rPr>
              <w:t>apkrovimui</w:t>
            </w:r>
            <w:r w:rsidRPr="007E37F3">
              <w:rPr>
                <w:rFonts w:asciiTheme="minorHAnsi" w:hAnsiTheme="minorHAnsi" w:cstheme="minorHAnsi"/>
                <w:sz w:val="20"/>
                <w:lang w:val="en-US"/>
              </w:rPr>
              <w:t xml:space="preserve">; </w:t>
            </w:r>
          </w:p>
        </w:tc>
      </w:tr>
      <w:tr w:rsidR="00762EDB" w:rsidRPr="007E37F3" w14:paraId="7FB0A98E" w14:textId="77777777" w:rsidTr="004607D6">
        <w:trPr>
          <w:trHeight w:val="567"/>
          <w:jc w:val="center"/>
        </w:trPr>
        <w:tc>
          <w:tcPr>
            <w:tcW w:w="578" w:type="dxa"/>
            <w:vAlign w:val="center"/>
          </w:tcPr>
          <w:p w14:paraId="0EB25AC0" w14:textId="3B374634"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4.6</w:t>
            </w:r>
          </w:p>
        </w:tc>
        <w:tc>
          <w:tcPr>
            <w:tcW w:w="9340" w:type="dxa"/>
            <w:vAlign w:val="center"/>
          </w:tcPr>
          <w:p w14:paraId="6B50393C" w14:textId="383AE81C"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Kuro užpildymo anga ir kuro talpos alsuoklis turi būti pritaikyti sklandžiam kuro pildymui su automatiškai neatsijungiančiu kuro pildymo „pistoletu“;</w:t>
            </w:r>
          </w:p>
        </w:tc>
      </w:tr>
      <w:tr w:rsidR="00762EDB" w:rsidRPr="007E37F3" w14:paraId="38328AD0" w14:textId="77777777" w:rsidTr="004607D6">
        <w:trPr>
          <w:trHeight w:val="567"/>
          <w:jc w:val="center"/>
        </w:trPr>
        <w:tc>
          <w:tcPr>
            <w:tcW w:w="578" w:type="dxa"/>
            <w:vAlign w:val="center"/>
          </w:tcPr>
          <w:p w14:paraId="3765A90B" w14:textId="528D12BB"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4.7</w:t>
            </w:r>
          </w:p>
        </w:tc>
        <w:tc>
          <w:tcPr>
            <w:tcW w:w="9340" w:type="dxa"/>
            <w:vAlign w:val="center"/>
          </w:tcPr>
          <w:p w14:paraId="5212D998" w14:textId="46E7579B"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Kuro talpos užpildymo anga turi turėti rakinamą kamštį;</w:t>
            </w:r>
          </w:p>
        </w:tc>
      </w:tr>
      <w:tr w:rsidR="00762EDB" w:rsidRPr="007E37F3" w14:paraId="7C5154D2" w14:textId="77777777" w:rsidTr="004607D6">
        <w:trPr>
          <w:trHeight w:val="567"/>
          <w:jc w:val="center"/>
        </w:trPr>
        <w:tc>
          <w:tcPr>
            <w:tcW w:w="578" w:type="dxa"/>
            <w:vAlign w:val="center"/>
          </w:tcPr>
          <w:p w14:paraId="4AA92260" w14:textId="0914619C"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4.8</w:t>
            </w:r>
          </w:p>
        </w:tc>
        <w:tc>
          <w:tcPr>
            <w:tcW w:w="9340" w:type="dxa"/>
            <w:vAlign w:val="center"/>
          </w:tcPr>
          <w:p w14:paraId="55989896" w14:textId="3418C28E"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trike/>
                <w:sz w:val="20"/>
              </w:rPr>
            </w:pPr>
            <w:r w:rsidRPr="007E37F3">
              <w:rPr>
                <w:rFonts w:asciiTheme="minorHAnsi" w:hAnsiTheme="minorHAnsi" w:cstheme="minorHAnsi"/>
                <w:sz w:val="20"/>
              </w:rPr>
              <w:t>Generatoriaus eksploatacinių savybių klasė (įtampos ir dažnio nuokrypis staiga sumažėjus generatoriaus apkrovai nuo 100% iki 0% ir staiga padidėjus nuo 0% iki 60%) pagal standartą ISO 8528 turi būti neblogesnė kaip G2;</w:t>
            </w:r>
          </w:p>
        </w:tc>
      </w:tr>
      <w:tr w:rsidR="00762EDB" w:rsidRPr="007E37F3" w14:paraId="00BB7EF1" w14:textId="77777777" w:rsidTr="004607D6">
        <w:trPr>
          <w:trHeight w:val="567"/>
          <w:jc w:val="center"/>
        </w:trPr>
        <w:tc>
          <w:tcPr>
            <w:tcW w:w="578" w:type="dxa"/>
            <w:vAlign w:val="center"/>
          </w:tcPr>
          <w:p w14:paraId="26532E64" w14:textId="3C8E86CE"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4.9</w:t>
            </w:r>
          </w:p>
        </w:tc>
        <w:tc>
          <w:tcPr>
            <w:tcW w:w="9340" w:type="dxa"/>
            <w:vAlign w:val="center"/>
          </w:tcPr>
          <w:p w14:paraId="60277816" w14:textId="79C347D6"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Generatoriaus variklio aušinimo metodas – aušinimo skystis;</w:t>
            </w:r>
          </w:p>
        </w:tc>
      </w:tr>
      <w:tr w:rsidR="00762EDB" w:rsidRPr="007E37F3" w14:paraId="35C7604A" w14:textId="77777777" w:rsidTr="004607D6">
        <w:trPr>
          <w:trHeight w:val="567"/>
          <w:jc w:val="center"/>
        </w:trPr>
        <w:tc>
          <w:tcPr>
            <w:tcW w:w="578" w:type="dxa"/>
            <w:vAlign w:val="center"/>
          </w:tcPr>
          <w:p w14:paraId="3952A4DF" w14:textId="42D66660"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4.10</w:t>
            </w:r>
          </w:p>
        </w:tc>
        <w:tc>
          <w:tcPr>
            <w:tcW w:w="9340" w:type="dxa"/>
            <w:vAlign w:val="center"/>
          </w:tcPr>
          <w:p w14:paraId="328BDA0D" w14:textId="3E0B0F01"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Generatoriaus atidirbusių dujų išmetimo vamzdis turi turėti apsaugą nuo lietaus vandens patekimo;</w:t>
            </w:r>
          </w:p>
        </w:tc>
      </w:tr>
      <w:tr w:rsidR="00762EDB" w:rsidRPr="007E37F3" w14:paraId="4857094E" w14:textId="77777777" w:rsidTr="004607D6">
        <w:trPr>
          <w:trHeight w:val="567"/>
          <w:jc w:val="center"/>
        </w:trPr>
        <w:tc>
          <w:tcPr>
            <w:tcW w:w="578" w:type="dxa"/>
            <w:vAlign w:val="center"/>
          </w:tcPr>
          <w:p w14:paraId="5FF3059A" w14:textId="4872607B"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4.11</w:t>
            </w:r>
          </w:p>
        </w:tc>
        <w:tc>
          <w:tcPr>
            <w:tcW w:w="9340" w:type="dxa"/>
            <w:vAlign w:val="center"/>
          </w:tcPr>
          <w:p w14:paraId="092AC5E8" w14:textId="53A7CCC2"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trike/>
                <w:sz w:val="20"/>
              </w:rPr>
            </w:pPr>
            <w:r w:rsidRPr="007E37F3">
              <w:rPr>
                <w:rFonts w:asciiTheme="minorHAnsi" w:hAnsiTheme="minorHAnsi" w:cstheme="minorHAnsi"/>
                <w:sz w:val="20"/>
              </w:rPr>
              <w:t>Generatoriaus variklio užvedimas – elektrinis starteris;</w:t>
            </w:r>
          </w:p>
        </w:tc>
      </w:tr>
      <w:tr w:rsidR="00762EDB" w:rsidRPr="007E37F3" w14:paraId="13223C7E" w14:textId="77777777" w:rsidTr="004607D6">
        <w:trPr>
          <w:trHeight w:val="567"/>
          <w:jc w:val="center"/>
        </w:trPr>
        <w:tc>
          <w:tcPr>
            <w:tcW w:w="578" w:type="dxa"/>
            <w:vAlign w:val="center"/>
          </w:tcPr>
          <w:p w14:paraId="7489E471" w14:textId="40867965"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4.12</w:t>
            </w:r>
          </w:p>
        </w:tc>
        <w:tc>
          <w:tcPr>
            <w:tcW w:w="9340" w:type="dxa"/>
            <w:vAlign w:val="center"/>
          </w:tcPr>
          <w:p w14:paraId="690DB251" w14:textId="4A145CED"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Generatoriaus valdymo įtampa - 24VDC arba 12VDC;</w:t>
            </w:r>
          </w:p>
        </w:tc>
      </w:tr>
      <w:tr w:rsidR="00762EDB" w:rsidRPr="007E37F3" w14:paraId="4323488C" w14:textId="77777777" w:rsidTr="004607D6">
        <w:trPr>
          <w:trHeight w:val="567"/>
          <w:jc w:val="center"/>
        </w:trPr>
        <w:tc>
          <w:tcPr>
            <w:tcW w:w="578" w:type="dxa"/>
            <w:vAlign w:val="center"/>
          </w:tcPr>
          <w:p w14:paraId="4E0CC0CA" w14:textId="01EBF19C"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4.13</w:t>
            </w:r>
          </w:p>
        </w:tc>
        <w:tc>
          <w:tcPr>
            <w:tcW w:w="9340" w:type="dxa"/>
            <w:vAlign w:val="center"/>
          </w:tcPr>
          <w:p w14:paraId="5A4CDBD9" w14:textId="5F5E0FCF"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Generatorius turi turėti gamintojo numatytos talpos (Ah) ir maksimalios atiduodamos srovės (A) akumuliatorius;</w:t>
            </w:r>
          </w:p>
        </w:tc>
      </w:tr>
      <w:tr w:rsidR="00762EDB" w:rsidRPr="007E37F3" w14:paraId="3FA4C5E1" w14:textId="77777777" w:rsidTr="004607D6">
        <w:trPr>
          <w:trHeight w:val="567"/>
          <w:jc w:val="center"/>
        </w:trPr>
        <w:tc>
          <w:tcPr>
            <w:tcW w:w="578" w:type="dxa"/>
            <w:vAlign w:val="center"/>
          </w:tcPr>
          <w:p w14:paraId="47D43A3B" w14:textId="53A09FF3"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4.14</w:t>
            </w:r>
          </w:p>
        </w:tc>
        <w:tc>
          <w:tcPr>
            <w:tcW w:w="9340" w:type="dxa"/>
            <w:vAlign w:val="center"/>
          </w:tcPr>
          <w:p w14:paraId="33CABBB5" w14:textId="28518EE1"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Akumuliatorių atjungimui turi būti sumontuotas „masės“ jungiklis;</w:t>
            </w:r>
          </w:p>
        </w:tc>
      </w:tr>
      <w:tr w:rsidR="00762EDB" w:rsidRPr="007E37F3" w14:paraId="530D8A51" w14:textId="77777777" w:rsidTr="004607D6">
        <w:trPr>
          <w:trHeight w:val="567"/>
          <w:jc w:val="center"/>
        </w:trPr>
        <w:tc>
          <w:tcPr>
            <w:tcW w:w="578" w:type="dxa"/>
            <w:vAlign w:val="center"/>
          </w:tcPr>
          <w:p w14:paraId="34AA5DF0" w14:textId="0D7E1D1A"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4.15</w:t>
            </w:r>
          </w:p>
        </w:tc>
        <w:tc>
          <w:tcPr>
            <w:tcW w:w="9340" w:type="dxa"/>
            <w:vAlign w:val="center"/>
          </w:tcPr>
          <w:p w14:paraId="06E28E6B" w14:textId="55505B40"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trike/>
                <w:sz w:val="20"/>
              </w:rPr>
            </w:pPr>
            <w:r w:rsidRPr="007E37F3">
              <w:rPr>
                <w:rFonts w:asciiTheme="minorHAnsi" w:hAnsiTheme="minorHAnsi" w:cstheme="minorHAnsi"/>
                <w:sz w:val="20"/>
              </w:rPr>
              <w:t xml:space="preserve">Generatorius turi turėti gamintojo įdiegtą stacionarų ir integruotą akumuliatoriaus </w:t>
            </w:r>
            <w:proofErr w:type="spellStart"/>
            <w:r w:rsidRPr="007E37F3">
              <w:rPr>
                <w:rFonts w:asciiTheme="minorHAnsi" w:hAnsiTheme="minorHAnsi" w:cstheme="minorHAnsi"/>
                <w:sz w:val="20"/>
              </w:rPr>
              <w:t>įkrovėją</w:t>
            </w:r>
            <w:proofErr w:type="spellEnd"/>
            <w:r w:rsidRPr="007E37F3">
              <w:rPr>
                <w:rFonts w:asciiTheme="minorHAnsi" w:hAnsiTheme="minorHAnsi" w:cstheme="minorHAnsi"/>
                <w:sz w:val="20"/>
              </w:rPr>
              <w:t xml:space="preserve"> įkrovimui iš ~230V elektros tinklo. </w:t>
            </w:r>
          </w:p>
        </w:tc>
      </w:tr>
      <w:tr w:rsidR="00762EDB" w:rsidRPr="007E37F3" w14:paraId="2AC9A015" w14:textId="77777777" w:rsidTr="004607D6">
        <w:trPr>
          <w:trHeight w:val="1912"/>
          <w:jc w:val="center"/>
        </w:trPr>
        <w:tc>
          <w:tcPr>
            <w:tcW w:w="578" w:type="dxa"/>
            <w:vAlign w:val="center"/>
          </w:tcPr>
          <w:p w14:paraId="4B2E1D43" w14:textId="3A2F1423"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lastRenderedPageBreak/>
              <w:t>4.16</w:t>
            </w:r>
          </w:p>
        </w:tc>
        <w:tc>
          <w:tcPr>
            <w:tcW w:w="9340" w:type="dxa"/>
            <w:vAlign w:val="center"/>
          </w:tcPr>
          <w:p w14:paraId="4CC8F48C" w14:textId="77777777" w:rsidR="00762EDB" w:rsidRPr="007E37F3" w:rsidRDefault="00762EDB" w:rsidP="00762EDB">
            <w:pPr>
              <w:widowControl/>
              <w:tabs>
                <w:tab w:val="right" w:leader="underscore" w:pos="8280"/>
              </w:tabs>
              <w:autoSpaceDE/>
              <w:autoSpaceDN/>
              <w:adjustRightInd/>
              <w:spacing w:line="276" w:lineRule="auto"/>
              <w:ind w:right="279" w:firstLine="0"/>
              <w:jc w:val="both"/>
              <w:rPr>
                <w:rFonts w:asciiTheme="minorHAnsi" w:hAnsiTheme="minorHAnsi" w:cstheme="minorHAnsi"/>
                <w:szCs w:val="20"/>
              </w:rPr>
            </w:pPr>
            <w:r w:rsidRPr="007E37F3">
              <w:rPr>
                <w:rFonts w:asciiTheme="minorHAnsi" w:hAnsiTheme="minorHAnsi" w:cstheme="minorHAnsi"/>
                <w:szCs w:val="20"/>
              </w:rPr>
              <w:t>Generatorius turi turėti valdymo bloką, kurio ekrane būtų rodoma:</w:t>
            </w:r>
          </w:p>
          <w:p w14:paraId="545A8583" w14:textId="77777777" w:rsidR="00762EDB" w:rsidRPr="007E37F3" w:rsidRDefault="00762EDB" w:rsidP="00762EDB">
            <w:pPr>
              <w:widowControl/>
              <w:numPr>
                <w:ilvl w:val="0"/>
                <w:numId w:val="15"/>
              </w:numPr>
              <w:tabs>
                <w:tab w:val="right" w:leader="underscore" w:pos="8280"/>
              </w:tabs>
              <w:autoSpaceDE/>
              <w:autoSpaceDN/>
              <w:adjustRightInd/>
              <w:spacing w:line="276" w:lineRule="auto"/>
              <w:ind w:right="279"/>
              <w:jc w:val="both"/>
              <w:rPr>
                <w:rFonts w:asciiTheme="minorHAnsi" w:hAnsiTheme="minorHAnsi" w:cstheme="minorHAnsi"/>
                <w:szCs w:val="20"/>
              </w:rPr>
            </w:pPr>
            <w:r w:rsidRPr="007E37F3">
              <w:rPr>
                <w:rFonts w:asciiTheme="minorHAnsi" w:hAnsiTheme="minorHAnsi" w:cstheme="minorHAnsi"/>
                <w:szCs w:val="20"/>
              </w:rPr>
              <w:t>visų fazių įtampa (V);</w:t>
            </w:r>
          </w:p>
          <w:p w14:paraId="2FC0C696" w14:textId="77777777" w:rsidR="00762EDB" w:rsidRPr="007E37F3" w:rsidRDefault="00762EDB" w:rsidP="00762EDB">
            <w:pPr>
              <w:widowControl/>
              <w:numPr>
                <w:ilvl w:val="0"/>
                <w:numId w:val="15"/>
              </w:numPr>
              <w:tabs>
                <w:tab w:val="right" w:leader="underscore" w:pos="8280"/>
              </w:tabs>
              <w:autoSpaceDE/>
              <w:autoSpaceDN/>
              <w:adjustRightInd/>
              <w:spacing w:line="276" w:lineRule="auto"/>
              <w:ind w:right="279"/>
              <w:jc w:val="both"/>
              <w:rPr>
                <w:rFonts w:asciiTheme="minorHAnsi" w:hAnsiTheme="minorHAnsi" w:cstheme="minorHAnsi"/>
                <w:szCs w:val="20"/>
              </w:rPr>
            </w:pPr>
            <w:r w:rsidRPr="007E37F3">
              <w:rPr>
                <w:rFonts w:asciiTheme="minorHAnsi" w:hAnsiTheme="minorHAnsi" w:cstheme="minorHAnsi"/>
                <w:szCs w:val="20"/>
              </w:rPr>
              <w:t>visų fazių srovė (A);</w:t>
            </w:r>
          </w:p>
          <w:p w14:paraId="118F33B9" w14:textId="77777777" w:rsidR="00762EDB" w:rsidRPr="007E37F3" w:rsidRDefault="00762EDB" w:rsidP="00762EDB">
            <w:pPr>
              <w:widowControl/>
              <w:numPr>
                <w:ilvl w:val="0"/>
                <w:numId w:val="15"/>
              </w:numPr>
              <w:tabs>
                <w:tab w:val="right" w:leader="underscore" w:pos="8280"/>
              </w:tabs>
              <w:autoSpaceDE/>
              <w:autoSpaceDN/>
              <w:adjustRightInd/>
              <w:spacing w:line="276" w:lineRule="auto"/>
              <w:ind w:right="279"/>
              <w:jc w:val="both"/>
              <w:rPr>
                <w:rFonts w:asciiTheme="minorHAnsi" w:hAnsiTheme="minorHAnsi" w:cstheme="minorHAnsi"/>
                <w:szCs w:val="20"/>
              </w:rPr>
            </w:pPr>
            <w:r w:rsidRPr="007E37F3">
              <w:rPr>
                <w:rFonts w:asciiTheme="minorHAnsi" w:hAnsiTheme="minorHAnsi" w:cstheme="minorHAnsi"/>
                <w:szCs w:val="20"/>
              </w:rPr>
              <w:t>vartojama elektros energijos galia (kW);</w:t>
            </w:r>
          </w:p>
          <w:p w14:paraId="3DC001C5" w14:textId="77777777" w:rsidR="00762EDB" w:rsidRPr="007E37F3" w:rsidRDefault="00762EDB" w:rsidP="00762EDB">
            <w:pPr>
              <w:widowControl/>
              <w:numPr>
                <w:ilvl w:val="0"/>
                <w:numId w:val="15"/>
              </w:numPr>
              <w:tabs>
                <w:tab w:val="right" w:leader="underscore" w:pos="8280"/>
              </w:tabs>
              <w:autoSpaceDE/>
              <w:autoSpaceDN/>
              <w:adjustRightInd/>
              <w:spacing w:line="276" w:lineRule="auto"/>
              <w:ind w:right="279"/>
              <w:jc w:val="both"/>
              <w:rPr>
                <w:rFonts w:asciiTheme="minorHAnsi" w:hAnsiTheme="minorHAnsi" w:cstheme="minorHAnsi"/>
                <w:szCs w:val="20"/>
              </w:rPr>
            </w:pPr>
            <w:r w:rsidRPr="007E37F3">
              <w:rPr>
                <w:rFonts w:asciiTheme="minorHAnsi" w:hAnsiTheme="minorHAnsi" w:cstheme="minorHAnsi"/>
                <w:szCs w:val="20"/>
              </w:rPr>
              <w:t>kuro lygis talpoje (</w:t>
            </w:r>
            <w:r w:rsidRPr="007E37F3">
              <w:rPr>
                <w:rFonts w:asciiTheme="minorHAnsi" w:hAnsiTheme="minorHAnsi" w:cstheme="minorHAnsi"/>
                <w:szCs w:val="20"/>
                <w:lang w:val="en-US"/>
              </w:rPr>
              <w:t xml:space="preserve">%), </w:t>
            </w:r>
            <w:r w:rsidRPr="007E37F3">
              <w:rPr>
                <w:rFonts w:asciiTheme="minorHAnsi" w:hAnsiTheme="minorHAnsi" w:cstheme="minorHAnsi"/>
                <w:szCs w:val="20"/>
              </w:rPr>
              <w:t>tikslumas</w:t>
            </w:r>
            <w:r w:rsidRPr="007E37F3">
              <w:rPr>
                <w:rFonts w:asciiTheme="minorHAnsi" w:hAnsiTheme="minorHAnsi" w:cstheme="minorHAnsi"/>
                <w:szCs w:val="20"/>
                <w:lang w:val="en-US"/>
              </w:rPr>
              <w:t xml:space="preserve"> ±5% </w:t>
            </w:r>
            <w:r w:rsidRPr="007E37F3">
              <w:rPr>
                <w:rFonts w:asciiTheme="minorHAnsi" w:hAnsiTheme="minorHAnsi" w:cstheme="minorHAnsi"/>
                <w:szCs w:val="20"/>
              </w:rPr>
              <w:t>nuo faktinio lygio;</w:t>
            </w:r>
          </w:p>
          <w:p w14:paraId="0A10B9F0" w14:textId="77777777" w:rsidR="00762EDB" w:rsidRPr="007E37F3" w:rsidRDefault="00762EDB" w:rsidP="00762EDB">
            <w:pPr>
              <w:widowControl/>
              <w:numPr>
                <w:ilvl w:val="0"/>
                <w:numId w:val="15"/>
              </w:numPr>
              <w:tabs>
                <w:tab w:val="right" w:leader="underscore" w:pos="8280"/>
              </w:tabs>
              <w:autoSpaceDE/>
              <w:autoSpaceDN/>
              <w:adjustRightInd/>
              <w:spacing w:line="276" w:lineRule="auto"/>
              <w:ind w:right="279"/>
              <w:jc w:val="both"/>
              <w:rPr>
                <w:rFonts w:asciiTheme="minorHAnsi" w:hAnsiTheme="minorHAnsi" w:cstheme="minorHAnsi"/>
                <w:szCs w:val="20"/>
              </w:rPr>
            </w:pPr>
            <w:r w:rsidRPr="007E37F3">
              <w:rPr>
                <w:rFonts w:asciiTheme="minorHAnsi" w:hAnsiTheme="minorHAnsi" w:cstheme="minorHAnsi"/>
                <w:szCs w:val="20"/>
              </w:rPr>
              <w:t>dirbtų valandų skaičius;</w:t>
            </w:r>
          </w:p>
          <w:p w14:paraId="432567A2" w14:textId="3EB9D7B9" w:rsidR="00762EDB" w:rsidRPr="007E37F3" w:rsidRDefault="00762EDB" w:rsidP="00762EDB">
            <w:pPr>
              <w:pStyle w:val="Pagrindinistekstas2"/>
              <w:numPr>
                <w:ilvl w:val="0"/>
                <w:numId w:val="15"/>
              </w:numPr>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gedimų atmintis;</w:t>
            </w:r>
          </w:p>
        </w:tc>
      </w:tr>
      <w:tr w:rsidR="00762EDB" w:rsidRPr="007E37F3" w14:paraId="7361A91C" w14:textId="77777777" w:rsidTr="000310D1">
        <w:trPr>
          <w:trHeight w:val="3111"/>
          <w:jc w:val="center"/>
        </w:trPr>
        <w:tc>
          <w:tcPr>
            <w:tcW w:w="578" w:type="dxa"/>
            <w:vAlign w:val="center"/>
          </w:tcPr>
          <w:p w14:paraId="0F6E7198" w14:textId="3B245B35"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4.17</w:t>
            </w:r>
          </w:p>
        </w:tc>
        <w:tc>
          <w:tcPr>
            <w:tcW w:w="9340" w:type="dxa"/>
          </w:tcPr>
          <w:p w14:paraId="4AC78D83" w14:textId="77777777" w:rsidR="00762EDB" w:rsidRPr="007E37F3" w:rsidRDefault="00762EDB" w:rsidP="00762EDB">
            <w:pPr>
              <w:widowControl/>
              <w:tabs>
                <w:tab w:val="right" w:leader="underscore" w:pos="8280"/>
              </w:tabs>
              <w:autoSpaceDE/>
              <w:autoSpaceDN/>
              <w:adjustRightInd/>
              <w:spacing w:before="100" w:beforeAutospacing="1" w:line="276" w:lineRule="auto"/>
              <w:ind w:right="279" w:firstLine="0"/>
              <w:jc w:val="both"/>
              <w:rPr>
                <w:rFonts w:asciiTheme="minorHAnsi" w:hAnsiTheme="minorHAnsi" w:cstheme="minorHAnsi"/>
                <w:szCs w:val="20"/>
              </w:rPr>
            </w:pPr>
            <w:r w:rsidRPr="007E37F3">
              <w:rPr>
                <w:rFonts w:asciiTheme="minorHAnsi" w:hAnsiTheme="minorHAnsi" w:cstheme="minorHAnsi"/>
                <w:szCs w:val="20"/>
              </w:rPr>
              <w:t>Generatorius turi turėti:</w:t>
            </w:r>
          </w:p>
          <w:p w14:paraId="648CACEF"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automatinį įtampos reguliavimą;</w:t>
            </w:r>
          </w:p>
          <w:p w14:paraId="03D33E92"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automatinį dažnio palaikymą ir apsaugą nuo dažnio svyravimų;</w:t>
            </w:r>
          </w:p>
          <w:p w14:paraId="5A14102C"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 xml:space="preserve">automatinę aušinimo skysčio pašildymo sistemą, užtikrinančią generatoriaus paleidimą, esant minimaliai aplinkos temperatūrai, nurodytai punkte 3.1; </w:t>
            </w:r>
          </w:p>
          <w:p w14:paraId="4EBD5D79"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apsaugą nuo alyvos trūkumo;</w:t>
            </w:r>
          </w:p>
          <w:p w14:paraId="51B7BD9A"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apsaugą nuo variklio perkaitimo;</w:t>
            </w:r>
          </w:p>
          <w:p w14:paraId="10F1A433"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 xml:space="preserve">gedimo atveju - įspėjamąjį signalą ir automatinį išjungimą; </w:t>
            </w:r>
          </w:p>
          <w:p w14:paraId="2134F78B"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avarinio stabdymo mygtuką;</w:t>
            </w:r>
          </w:p>
          <w:p w14:paraId="0809601F" w14:textId="77777777" w:rsidR="00762EDB" w:rsidRPr="007E37F3" w:rsidRDefault="00762EDB" w:rsidP="00762EDB">
            <w:pPr>
              <w:widowControl/>
              <w:numPr>
                <w:ilvl w:val="0"/>
                <w:numId w:val="16"/>
              </w:numPr>
              <w:tabs>
                <w:tab w:val="right" w:leader="underscore" w:pos="8280"/>
              </w:tabs>
              <w:autoSpaceDE/>
              <w:autoSpaceDN/>
              <w:adjustRightInd/>
              <w:spacing w:before="100" w:beforeAutospacing="1" w:line="276" w:lineRule="auto"/>
              <w:ind w:right="278"/>
              <w:contextualSpacing/>
              <w:jc w:val="both"/>
              <w:rPr>
                <w:rFonts w:asciiTheme="minorHAnsi" w:hAnsiTheme="minorHAnsi" w:cstheme="minorHAnsi"/>
                <w:szCs w:val="20"/>
              </w:rPr>
            </w:pPr>
            <w:r w:rsidRPr="007E37F3">
              <w:rPr>
                <w:rFonts w:asciiTheme="minorHAnsi" w:hAnsiTheme="minorHAnsi" w:cstheme="minorHAnsi"/>
                <w:szCs w:val="20"/>
              </w:rPr>
              <w:t xml:space="preserve">atitinkamos galios elektros srovę ribojantį automatinį </w:t>
            </w:r>
            <w:proofErr w:type="spellStart"/>
            <w:r w:rsidRPr="007E37F3">
              <w:rPr>
                <w:rFonts w:asciiTheme="minorHAnsi" w:hAnsiTheme="minorHAnsi" w:cstheme="minorHAnsi"/>
                <w:szCs w:val="20"/>
              </w:rPr>
              <w:t>išjungėją</w:t>
            </w:r>
            <w:proofErr w:type="spellEnd"/>
            <w:r w:rsidRPr="007E37F3">
              <w:rPr>
                <w:rFonts w:asciiTheme="minorHAnsi" w:hAnsiTheme="minorHAnsi" w:cstheme="minorHAnsi"/>
                <w:szCs w:val="20"/>
              </w:rPr>
              <w:t>;</w:t>
            </w:r>
          </w:p>
          <w:p w14:paraId="1B08A0B9" w14:textId="6AB949D2" w:rsidR="00762EDB" w:rsidRPr="007E37F3" w:rsidRDefault="00762EDB" w:rsidP="00762EDB">
            <w:pPr>
              <w:pStyle w:val="Pagrindinistekstas2"/>
              <w:numPr>
                <w:ilvl w:val="0"/>
                <w:numId w:val="16"/>
              </w:numPr>
              <w:tabs>
                <w:tab w:val="right" w:leader="underscore" w:pos="8280"/>
              </w:tabs>
              <w:spacing w:before="100" w:beforeAutospacing="1" w:after="0" w:line="276" w:lineRule="auto"/>
              <w:ind w:right="279"/>
              <w:jc w:val="both"/>
              <w:rPr>
                <w:rFonts w:asciiTheme="minorHAnsi" w:hAnsiTheme="minorHAnsi" w:cstheme="minorHAnsi"/>
                <w:sz w:val="20"/>
              </w:rPr>
            </w:pPr>
            <w:r w:rsidRPr="007E37F3">
              <w:rPr>
                <w:rFonts w:asciiTheme="minorHAnsi" w:hAnsiTheme="minorHAnsi" w:cstheme="minorHAnsi"/>
                <w:sz w:val="20"/>
              </w:rPr>
              <w:t>šynas varžtiniam kabelių prijungimui prie generatoriaus;</w:t>
            </w:r>
          </w:p>
        </w:tc>
      </w:tr>
      <w:tr w:rsidR="00762EDB" w:rsidRPr="007E37F3" w14:paraId="72D83A1A" w14:textId="77777777" w:rsidTr="00C124F5">
        <w:trPr>
          <w:trHeight w:val="850"/>
          <w:jc w:val="center"/>
        </w:trPr>
        <w:tc>
          <w:tcPr>
            <w:tcW w:w="578" w:type="dxa"/>
            <w:vAlign w:val="center"/>
          </w:tcPr>
          <w:p w14:paraId="6A42D33E" w14:textId="286A3D35"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4.18</w:t>
            </w:r>
          </w:p>
        </w:tc>
        <w:tc>
          <w:tcPr>
            <w:tcW w:w="9340" w:type="dxa"/>
            <w:vAlign w:val="center"/>
          </w:tcPr>
          <w:p w14:paraId="20AEF420" w14:textId="2D122AA7" w:rsidR="00762EDB" w:rsidRPr="007E37F3" w:rsidRDefault="00762EDB" w:rsidP="00762EDB">
            <w:pPr>
              <w:widowControl/>
              <w:tabs>
                <w:tab w:val="right" w:leader="underscore" w:pos="8280"/>
              </w:tabs>
              <w:autoSpaceDE/>
              <w:autoSpaceDN/>
              <w:adjustRightInd/>
              <w:spacing w:before="100" w:beforeAutospacing="1" w:line="276" w:lineRule="auto"/>
              <w:ind w:right="279" w:firstLine="0"/>
              <w:jc w:val="both"/>
              <w:rPr>
                <w:rFonts w:asciiTheme="minorHAnsi" w:hAnsiTheme="minorHAnsi" w:cstheme="minorHAnsi"/>
                <w:szCs w:val="20"/>
              </w:rPr>
            </w:pPr>
            <w:r w:rsidRPr="007E37F3">
              <w:rPr>
                <w:rFonts w:asciiTheme="minorHAnsi" w:hAnsiTheme="minorHAnsi" w:cstheme="minorHAnsi"/>
                <w:szCs w:val="20"/>
              </w:rPr>
              <w:t>Generatoriaus valdymo bloko ekranas su valdymo mygtukais ir avarinio stabdymo mygtukas turi būti įrengti lengvai prieinamoje, operatoriaus akių lygyje esančioje ir gerai matomoje vietoje. Esant reikalui turi būti įrengta atitinkamo aukščio karštai cinkuoto plieno presuotų grotelių aikštelė su laipteliais užlipimui ant jos;</w:t>
            </w:r>
          </w:p>
        </w:tc>
      </w:tr>
      <w:tr w:rsidR="00762EDB" w:rsidRPr="007E37F3" w14:paraId="092C6AFE" w14:textId="77777777" w:rsidTr="004607D6">
        <w:trPr>
          <w:trHeight w:val="567"/>
          <w:jc w:val="center"/>
        </w:trPr>
        <w:tc>
          <w:tcPr>
            <w:tcW w:w="578" w:type="dxa"/>
            <w:vAlign w:val="center"/>
          </w:tcPr>
          <w:p w14:paraId="4980264F" w14:textId="0EBAE1D0"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4.19</w:t>
            </w:r>
          </w:p>
        </w:tc>
        <w:tc>
          <w:tcPr>
            <w:tcW w:w="9340" w:type="dxa"/>
            <w:vAlign w:val="center"/>
          </w:tcPr>
          <w:p w14:paraId="544A7938" w14:textId="25D5DA2E"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Generatoriaus valdymo, kabelių prijungimo prie šynų ir kuro talpos skyriai turi būti uždari ir užrakinami. Tiekėjas turi pateikti pirkėjui 3 komplektus kuro talpos, generatoriaus durelių ir užvedimo raktų;</w:t>
            </w:r>
          </w:p>
        </w:tc>
      </w:tr>
      <w:tr w:rsidR="00762EDB" w:rsidRPr="007E37F3" w14:paraId="00DA38C3" w14:textId="77777777" w:rsidTr="004607D6">
        <w:trPr>
          <w:trHeight w:val="567"/>
          <w:jc w:val="center"/>
        </w:trPr>
        <w:tc>
          <w:tcPr>
            <w:tcW w:w="578" w:type="dxa"/>
            <w:vAlign w:val="center"/>
          </w:tcPr>
          <w:p w14:paraId="081145E7" w14:textId="3275ADF2"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4.20</w:t>
            </w:r>
          </w:p>
        </w:tc>
        <w:tc>
          <w:tcPr>
            <w:tcW w:w="9340" w:type="dxa"/>
            <w:vAlign w:val="center"/>
          </w:tcPr>
          <w:p w14:paraId="19B3682A" w14:textId="04F7A69B" w:rsidR="00762EDB" w:rsidRPr="007E37F3" w:rsidRDefault="00762EDB" w:rsidP="00762EDB">
            <w:pPr>
              <w:pStyle w:val="Pagrindinistekstas2"/>
              <w:tabs>
                <w:tab w:val="right" w:leader="underscore" w:pos="8280"/>
              </w:tabs>
              <w:spacing w:after="0" w:line="276" w:lineRule="auto"/>
              <w:ind w:right="278"/>
              <w:contextualSpacing/>
              <w:jc w:val="both"/>
              <w:rPr>
                <w:rFonts w:asciiTheme="minorHAnsi" w:hAnsiTheme="minorHAnsi" w:cstheme="minorHAnsi"/>
                <w:sz w:val="20"/>
              </w:rPr>
            </w:pPr>
            <w:r w:rsidRPr="007E37F3">
              <w:rPr>
                <w:rFonts w:asciiTheme="minorHAnsi" w:hAnsiTheme="minorHAnsi" w:cstheme="minorHAnsi"/>
                <w:sz w:val="20"/>
              </w:rPr>
              <w:t>Elektros generatoriai turi būti su nuolatinio magneto generatoriaus (PMG) sužadinimo sistema, sinchroniniai ir be sužadinimo šepetėlių;</w:t>
            </w:r>
          </w:p>
        </w:tc>
      </w:tr>
      <w:tr w:rsidR="00762EDB" w:rsidRPr="007E37F3" w14:paraId="4ECF9267" w14:textId="77777777" w:rsidTr="004607D6">
        <w:trPr>
          <w:trHeight w:val="567"/>
          <w:jc w:val="center"/>
        </w:trPr>
        <w:tc>
          <w:tcPr>
            <w:tcW w:w="578" w:type="dxa"/>
            <w:vAlign w:val="center"/>
          </w:tcPr>
          <w:p w14:paraId="48CC5D25" w14:textId="679EFE65"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4.21</w:t>
            </w:r>
          </w:p>
        </w:tc>
        <w:tc>
          <w:tcPr>
            <w:tcW w:w="9340" w:type="dxa"/>
            <w:vAlign w:val="center"/>
          </w:tcPr>
          <w:p w14:paraId="50BC7546" w14:textId="77777777"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Elektros generatoriaus charakteristika:</w:t>
            </w:r>
          </w:p>
          <w:p w14:paraId="68EBD99E" w14:textId="77777777" w:rsidR="00762EDB" w:rsidRPr="007E37F3" w:rsidRDefault="00762EDB" w:rsidP="00762EDB">
            <w:pPr>
              <w:pStyle w:val="Pagrindinistekstas2"/>
              <w:tabs>
                <w:tab w:val="right" w:leader="underscore" w:pos="8280"/>
              </w:tabs>
              <w:spacing w:after="0" w:line="276" w:lineRule="auto"/>
              <w:ind w:left="720" w:right="279"/>
              <w:jc w:val="both"/>
              <w:rPr>
                <w:rFonts w:asciiTheme="minorHAnsi" w:hAnsiTheme="minorHAnsi" w:cstheme="minorHAnsi"/>
                <w:sz w:val="20"/>
              </w:rPr>
            </w:pPr>
            <w:r w:rsidRPr="007E37F3">
              <w:rPr>
                <w:rFonts w:asciiTheme="minorHAnsi" w:hAnsiTheme="minorHAnsi" w:cstheme="minorHAnsi"/>
                <w:sz w:val="20"/>
              </w:rPr>
              <w:t>Fazių skaičius         – 3;</w:t>
            </w:r>
          </w:p>
          <w:p w14:paraId="3B085E69" w14:textId="77777777" w:rsidR="00762EDB" w:rsidRPr="007E37F3" w:rsidRDefault="00762EDB" w:rsidP="00762EDB">
            <w:pPr>
              <w:pStyle w:val="Pagrindinistekstas2"/>
              <w:tabs>
                <w:tab w:val="right" w:leader="underscore" w:pos="8280"/>
              </w:tabs>
              <w:spacing w:after="0" w:line="276" w:lineRule="auto"/>
              <w:ind w:left="720" w:right="279"/>
              <w:jc w:val="both"/>
              <w:rPr>
                <w:rFonts w:asciiTheme="minorHAnsi" w:hAnsiTheme="minorHAnsi" w:cstheme="minorHAnsi"/>
                <w:sz w:val="20"/>
                <w:lang w:val="en-US"/>
              </w:rPr>
            </w:pPr>
            <w:r w:rsidRPr="007E37F3">
              <w:rPr>
                <w:rFonts w:asciiTheme="minorHAnsi" w:hAnsiTheme="minorHAnsi" w:cstheme="minorHAnsi"/>
                <w:sz w:val="20"/>
              </w:rPr>
              <w:t>Dažnis                     – 50 Hz ±3</w:t>
            </w:r>
            <w:r w:rsidRPr="007E37F3">
              <w:rPr>
                <w:rFonts w:asciiTheme="minorHAnsi" w:hAnsiTheme="minorHAnsi" w:cstheme="minorHAnsi"/>
                <w:sz w:val="20"/>
                <w:lang w:val="en-US"/>
              </w:rPr>
              <w:t>%;</w:t>
            </w:r>
          </w:p>
          <w:p w14:paraId="4B1ABE15" w14:textId="77777777" w:rsidR="00762EDB" w:rsidRPr="007E37F3" w:rsidRDefault="00762EDB" w:rsidP="00762EDB">
            <w:pPr>
              <w:pStyle w:val="Pagrindinistekstas2"/>
              <w:tabs>
                <w:tab w:val="right" w:leader="underscore" w:pos="8280"/>
              </w:tabs>
              <w:spacing w:after="0" w:line="276" w:lineRule="auto"/>
              <w:ind w:left="720" w:right="279"/>
              <w:jc w:val="both"/>
              <w:rPr>
                <w:rFonts w:asciiTheme="minorHAnsi" w:hAnsiTheme="minorHAnsi" w:cstheme="minorHAnsi"/>
                <w:sz w:val="20"/>
                <w:lang w:val="en-US"/>
              </w:rPr>
            </w:pPr>
            <w:r w:rsidRPr="007E37F3">
              <w:rPr>
                <w:rFonts w:asciiTheme="minorHAnsi" w:hAnsiTheme="minorHAnsi" w:cstheme="minorHAnsi"/>
                <w:sz w:val="20"/>
              </w:rPr>
              <w:t>Įtampa                     – 400/230V ±1,5</w:t>
            </w:r>
            <w:r w:rsidRPr="007E37F3">
              <w:rPr>
                <w:rFonts w:asciiTheme="minorHAnsi" w:hAnsiTheme="minorHAnsi" w:cstheme="minorHAnsi"/>
                <w:sz w:val="20"/>
                <w:lang w:val="en-US"/>
              </w:rPr>
              <w:t>%;</w:t>
            </w:r>
          </w:p>
          <w:p w14:paraId="5BFB0099" w14:textId="48EE0C57" w:rsidR="00762EDB" w:rsidRPr="007E37F3" w:rsidRDefault="00762EDB" w:rsidP="00762EDB">
            <w:pPr>
              <w:pStyle w:val="Pagrindinistekstas2"/>
              <w:tabs>
                <w:tab w:val="right" w:leader="underscore" w:pos="8280"/>
              </w:tabs>
              <w:spacing w:after="0" w:line="276" w:lineRule="auto"/>
              <w:ind w:left="720" w:right="279"/>
              <w:jc w:val="both"/>
              <w:rPr>
                <w:rFonts w:asciiTheme="minorHAnsi" w:hAnsiTheme="minorHAnsi" w:cstheme="minorHAnsi"/>
                <w:sz w:val="20"/>
                <w:lang w:val="en-US"/>
              </w:rPr>
            </w:pPr>
            <w:r w:rsidRPr="007E37F3">
              <w:rPr>
                <w:rFonts w:asciiTheme="minorHAnsi" w:hAnsiTheme="minorHAnsi" w:cstheme="minorHAnsi"/>
                <w:sz w:val="20"/>
              </w:rPr>
              <w:t>Galios koeficientas</w:t>
            </w:r>
            <w:r w:rsidRPr="007E37F3">
              <w:rPr>
                <w:rFonts w:asciiTheme="minorHAnsi" w:hAnsiTheme="minorHAnsi" w:cstheme="minorHAnsi"/>
                <w:sz w:val="20"/>
                <w:lang w:val="en-US"/>
              </w:rPr>
              <w:t xml:space="preserve">  – ne </w:t>
            </w:r>
            <w:r w:rsidRPr="007E37F3">
              <w:rPr>
                <w:rFonts w:asciiTheme="minorHAnsi" w:hAnsiTheme="minorHAnsi" w:cstheme="minorHAnsi"/>
                <w:sz w:val="20"/>
              </w:rPr>
              <w:t>mažesnis kaip</w:t>
            </w:r>
            <w:r w:rsidRPr="007E37F3">
              <w:rPr>
                <w:rFonts w:asciiTheme="minorHAnsi" w:hAnsiTheme="minorHAnsi" w:cstheme="minorHAnsi"/>
                <w:sz w:val="20"/>
                <w:lang w:val="en-US"/>
              </w:rPr>
              <w:t xml:space="preserve"> 0,8 </w:t>
            </w:r>
            <w:r w:rsidRPr="007E37F3">
              <w:rPr>
                <w:rFonts w:asciiTheme="minorHAnsi" w:hAnsiTheme="minorHAnsi" w:cstheme="minorHAnsi"/>
                <w:sz w:val="20"/>
              </w:rPr>
              <w:t>esant nominaliam galingumui</w:t>
            </w:r>
            <w:r w:rsidRPr="007E37F3">
              <w:rPr>
                <w:rFonts w:asciiTheme="minorHAnsi" w:hAnsiTheme="minorHAnsi" w:cstheme="minorHAnsi"/>
                <w:sz w:val="20"/>
                <w:lang w:val="en-US"/>
              </w:rPr>
              <w:t>;</w:t>
            </w:r>
          </w:p>
          <w:p w14:paraId="631E297C" w14:textId="6BBBBE21" w:rsidR="00762EDB" w:rsidRPr="007E37F3" w:rsidRDefault="00762EDB" w:rsidP="00762EDB">
            <w:pPr>
              <w:pStyle w:val="Pagrindinistekstas2"/>
              <w:tabs>
                <w:tab w:val="right" w:leader="underscore" w:pos="8280"/>
              </w:tabs>
              <w:spacing w:after="0" w:line="276" w:lineRule="auto"/>
              <w:ind w:left="691" w:right="278"/>
              <w:contextualSpacing/>
              <w:jc w:val="both"/>
              <w:rPr>
                <w:rFonts w:asciiTheme="minorHAnsi" w:hAnsiTheme="minorHAnsi" w:cstheme="minorHAnsi"/>
                <w:sz w:val="20"/>
              </w:rPr>
            </w:pPr>
            <w:r w:rsidRPr="007E37F3">
              <w:rPr>
                <w:rFonts w:asciiTheme="minorHAnsi" w:hAnsiTheme="minorHAnsi" w:cstheme="minorHAnsi"/>
                <w:sz w:val="20"/>
              </w:rPr>
              <w:t xml:space="preserve"> Galia                        – turi atitikti 1.1 punkto reikalavimus;</w:t>
            </w:r>
          </w:p>
        </w:tc>
      </w:tr>
      <w:tr w:rsidR="00762EDB" w:rsidRPr="007E37F3" w14:paraId="0FB84C38" w14:textId="77777777" w:rsidTr="004607D6">
        <w:trPr>
          <w:trHeight w:val="567"/>
          <w:jc w:val="center"/>
        </w:trPr>
        <w:tc>
          <w:tcPr>
            <w:tcW w:w="578" w:type="dxa"/>
            <w:vAlign w:val="center"/>
          </w:tcPr>
          <w:p w14:paraId="4EC02F2F" w14:textId="59924E98"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4.22</w:t>
            </w:r>
          </w:p>
        </w:tc>
        <w:tc>
          <w:tcPr>
            <w:tcW w:w="9340" w:type="dxa"/>
            <w:vAlign w:val="center"/>
          </w:tcPr>
          <w:p w14:paraId="3DDF0D92" w14:textId="4D9C8D33"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Elektros generatorius turi turėti ne mažesnę kaip IP-23 apsaugos klasę;</w:t>
            </w:r>
          </w:p>
        </w:tc>
      </w:tr>
      <w:tr w:rsidR="00762EDB" w:rsidRPr="007E37F3" w14:paraId="5C24476B" w14:textId="77777777" w:rsidTr="004607D6">
        <w:trPr>
          <w:trHeight w:val="567"/>
          <w:jc w:val="center"/>
        </w:trPr>
        <w:tc>
          <w:tcPr>
            <w:tcW w:w="578" w:type="dxa"/>
            <w:vAlign w:val="center"/>
          </w:tcPr>
          <w:p w14:paraId="2C50B70B" w14:textId="5CDDF841"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4.23</w:t>
            </w:r>
          </w:p>
        </w:tc>
        <w:tc>
          <w:tcPr>
            <w:tcW w:w="9340" w:type="dxa"/>
            <w:vAlign w:val="center"/>
          </w:tcPr>
          <w:p w14:paraId="2F8AEB67" w14:textId="57EC510A"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Elektros generatoriaus apvijos turi būti atsparios drėgmės poveikiui;</w:t>
            </w:r>
          </w:p>
        </w:tc>
      </w:tr>
      <w:tr w:rsidR="00762EDB" w:rsidRPr="007E37F3" w14:paraId="55140144" w14:textId="77777777" w:rsidTr="004607D6">
        <w:trPr>
          <w:trHeight w:val="567"/>
          <w:jc w:val="center"/>
        </w:trPr>
        <w:tc>
          <w:tcPr>
            <w:tcW w:w="578" w:type="dxa"/>
            <w:vAlign w:val="center"/>
          </w:tcPr>
          <w:p w14:paraId="0080A54A" w14:textId="4C83374D"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4.24</w:t>
            </w:r>
          </w:p>
        </w:tc>
        <w:tc>
          <w:tcPr>
            <w:tcW w:w="9340" w:type="dxa"/>
            <w:vAlign w:val="center"/>
          </w:tcPr>
          <w:p w14:paraId="6251CAA4" w14:textId="068B5883"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lang w:val="en-US"/>
              </w:rPr>
            </w:pPr>
            <w:r w:rsidRPr="007E37F3">
              <w:rPr>
                <w:rFonts w:asciiTheme="minorHAnsi" w:hAnsiTheme="minorHAnsi" w:cstheme="minorHAnsi"/>
                <w:sz w:val="20"/>
              </w:rPr>
              <w:t>Elektros generatoriaus apvijų izoliacijos klasė turi būti ne blogesnė kaip H;</w:t>
            </w:r>
          </w:p>
        </w:tc>
      </w:tr>
      <w:tr w:rsidR="00762EDB" w:rsidRPr="007E37F3" w14:paraId="440CA5BA" w14:textId="77777777" w:rsidTr="004607D6">
        <w:trPr>
          <w:trHeight w:val="567"/>
          <w:jc w:val="center"/>
        </w:trPr>
        <w:tc>
          <w:tcPr>
            <w:tcW w:w="578" w:type="dxa"/>
            <w:vAlign w:val="center"/>
          </w:tcPr>
          <w:p w14:paraId="0C992EFE" w14:textId="48C1C881" w:rsidR="00762EDB" w:rsidRPr="007E37F3" w:rsidRDefault="00762EDB" w:rsidP="00762EDB">
            <w:pPr>
              <w:pStyle w:val="Pagrindinistekstas2"/>
              <w:tabs>
                <w:tab w:val="right" w:leader="underscore" w:pos="8280"/>
              </w:tabs>
              <w:spacing w:after="0" w:line="240" w:lineRule="auto"/>
              <w:jc w:val="center"/>
              <w:rPr>
                <w:rFonts w:asciiTheme="minorHAnsi" w:hAnsiTheme="minorHAnsi" w:cstheme="minorHAnsi"/>
                <w:sz w:val="18"/>
                <w:szCs w:val="18"/>
              </w:rPr>
            </w:pPr>
            <w:r w:rsidRPr="007E37F3">
              <w:rPr>
                <w:rFonts w:asciiTheme="minorHAnsi" w:hAnsiTheme="minorHAnsi" w:cstheme="minorHAnsi"/>
                <w:sz w:val="18"/>
                <w:szCs w:val="18"/>
              </w:rPr>
              <w:t>4.25</w:t>
            </w:r>
          </w:p>
        </w:tc>
        <w:tc>
          <w:tcPr>
            <w:tcW w:w="9340" w:type="dxa"/>
            <w:vAlign w:val="center"/>
          </w:tcPr>
          <w:p w14:paraId="6BAC8C2E" w14:textId="2483A145" w:rsidR="00762EDB" w:rsidRPr="007E37F3" w:rsidRDefault="00762EDB" w:rsidP="00762EDB">
            <w:pPr>
              <w:pStyle w:val="Pagrindinistekstas2"/>
              <w:tabs>
                <w:tab w:val="right" w:leader="underscore" w:pos="8280"/>
              </w:tabs>
              <w:spacing w:after="0" w:line="276" w:lineRule="auto"/>
              <w:ind w:right="279"/>
              <w:jc w:val="both"/>
              <w:rPr>
                <w:rFonts w:asciiTheme="minorHAnsi" w:hAnsiTheme="minorHAnsi" w:cstheme="minorHAnsi"/>
                <w:sz w:val="20"/>
              </w:rPr>
            </w:pPr>
            <w:r w:rsidRPr="007E37F3">
              <w:rPr>
                <w:rFonts w:asciiTheme="minorHAnsi" w:hAnsiTheme="minorHAnsi" w:cstheme="minorHAnsi"/>
                <w:sz w:val="20"/>
              </w:rPr>
              <w:t xml:space="preserve">Žaliakalnio vandens siurblinės transformatorinės pastotės TP-269 150 kW generatorius prijungiamas prie 0,4 </w:t>
            </w:r>
            <w:proofErr w:type="spellStart"/>
            <w:r w:rsidRPr="007E37F3">
              <w:rPr>
                <w:rFonts w:asciiTheme="minorHAnsi" w:hAnsiTheme="minorHAnsi" w:cstheme="minorHAnsi"/>
                <w:sz w:val="20"/>
              </w:rPr>
              <w:t>kV</w:t>
            </w:r>
            <w:proofErr w:type="spellEnd"/>
            <w:r w:rsidRPr="007E37F3">
              <w:rPr>
                <w:rFonts w:asciiTheme="minorHAnsi" w:hAnsiTheme="minorHAnsi" w:cstheme="minorHAnsi"/>
                <w:sz w:val="20"/>
              </w:rPr>
              <w:t xml:space="preserve"> skirstykloje esančio galios perjungiklio QS1 (400 A, 3P);</w:t>
            </w:r>
          </w:p>
        </w:tc>
      </w:tr>
    </w:tbl>
    <w:p w14:paraId="75151D44" w14:textId="7A2D895E" w:rsidR="00EC5943" w:rsidRPr="007E37F3" w:rsidRDefault="00EC5943" w:rsidP="007C02C0">
      <w:pPr>
        <w:ind w:firstLine="0"/>
        <w:jc w:val="center"/>
        <w:rPr>
          <w:rFonts w:asciiTheme="minorHAnsi" w:hAnsiTheme="minorHAnsi" w:cstheme="minorHAnsi"/>
          <w:sz w:val="24"/>
        </w:rPr>
      </w:pPr>
    </w:p>
    <w:p w14:paraId="52D49102" w14:textId="77777777" w:rsidR="007E37F3" w:rsidRPr="007E37F3" w:rsidRDefault="007E37F3">
      <w:pPr>
        <w:ind w:firstLine="0"/>
        <w:jc w:val="center"/>
        <w:rPr>
          <w:rFonts w:asciiTheme="minorHAnsi" w:hAnsiTheme="minorHAnsi" w:cstheme="minorHAnsi"/>
          <w:sz w:val="24"/>
        </w:rPr>
      </w:pPr>
    </w:p>
    <w:sectPr w:rsidR="007E37F3" w:rsidRPr="007E37F3" w:rsidSect="00BB3051">
      <w:pgSz w:w="12240" w:h="15840"/>
      <w:pgMar w:top="567"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B685C"/>
    <w:multiLevelType w:val="multilevel"/>
    <w:tmpl w:val="B830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41DB5"/>
    <w:multiLevelType w:val="hybridMultilevel"/>
    <w:tmpl w:val="9E00DC0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 w15:restartNumberingAfterBreak="0">
    <w:nsid w:val="108B6189"/>
    <w:multiLevelType w:val="hybridMultilevel"/>
    <w:tmpl w:val="D5383FB0"/>
    <w:lvl w:ilvl="0" w:tplc="6ACCA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594982"/>
    <w:multiLevelType w:val="hybridMultilevel"/>
    <w:tmpl w:val="A52AAF7A"/>
    <w:lvl w:ilvl="0" w:tplc="04270001">
      <w:start w:val="1"/>
      <w:numFmt w:val="bullet"/>
      <w:lvlText w:val=""/>
      <w:lvlJc w:val="left"/>
      <w:pPr>
        <w:ind w:left="969" w:hanging="360"/>
      </w:pPr>
      <w:rPr>
        <w:rFonts w:ascii="Symbol" w:hAnsi="Symbol" w:hint="default"/>
      </w:rPr>
    </w:lvl>
    <w:lvl w:ilvl="1" w:tplc="04270003" w:tentative="1">
      <w:start w:val="1"/>
      <w:numFmt w:val="bullet"/>
      <w:lvlText w:val="o"/>
      <w:lvlJc w:val="left"/>
      <w:pPr>
        <w:ind w:left="1689" w:hanging="360"/>
      </w:pPr>
      <w:rPr>
        <w:rFonts w:ascii="Courier New" w:hAnsi="Courier New" w:cs="Courier New" w:hint="default"/>
      </w:rPr>
    </w:lvl>
    <w:lvl w:ilvl="2" w:tplc="04270005" w:tentative="1">
      <w:start w:val="1"/>
      <w:numFmt w:val="bullet"/>
      <w:lvlText w:val=""/>
      <w:lvlJc w:val="left"/>
      <w:pPr>
        <w:ind w:left="2409" w:hanging="360"/>
      </w:pPr>
      <w:rPr>
        <w:rFonts w:ascii="Wingdings" w:hAnsi="Wingdings" w:hint="default"/>
      </w:rPr>
    </w:lvl>
    <w:lvl w:ilvl="3" w:tplc="04270001" w:tentative="1">
      <w:start w:val="1"/>
      <w:numFmt w:val="bullet"/>
      <w:lvlText w:val=""/>
      <w:lvlJc w:val="left"/>
      <w:pPr>
        <w:ind w:left="3129" w:hanging="360"/>
      </w:pPr>
      <w:rPr>
        <w:rFonts w:ascii="Symbol" w:hAnsi="Symbol" w:hint="default"/>
      </w:rPr>
    </w:lvl>
    <w:lvl w:ilvl="4" w:tplc="04270003" w:tentative="1">
      <w:start w:val="1"/>
      <w:numFmt w:val="bullet"/>
      <w:lvlText w:val="o"/>
      <w:lvlJc w:val="left"/>
      <w:pPr>
        <w:ind w:left="3849" w:hanging="360"/>
      </w:pPr>
      <w:rPr>
        <w:rFonts w:ascii="Courier New" w:hAnsi="Courier New" w:cs="Courier New" w:hint="default"/>
      </w:rPr>
    </w:lvl>
    <w:lvl w:ilvl="5" w:tplc="04270005" w:tentative="1">
      <w:start w:val="1"/>
      <w:numFmt w:val="bullet"/>
      <w:lvlText w:val=""/>
      <w:lvlJc w:val="left"/>
      <w:pPr>
        <w:ind w:left="4569" w:hanging="360"/>
      </w:pPr>
      <w:rPr>
        <w:rFonts w:ascii="Wingdings" w:hAnsi="Wingdings" w:hint="default"/>
      </w:rPr>
    </w:lvl>
    <w:lvl w:ilvl="6" w:tplc="04270001" w:tentative="1">
      <w:start w:val="1"/>
      <w:numFmt w:val="bullet"/>
      <w:lvlText w:val=""/>
      <w:lvlJc w:val="left"/>
      <w:pPr>
        <w:ind w:left="5289" w:hanging="360"/>
      </w:pPr>
      <w:rPr>
        <w:rFonts w:ascii="Symbol" w:hAnsi="Symbol" w:hint="default"/>
      </w:rPr>
    </w:lvl>
    <w:lvl w:ilvl="7" w:tplc="04270003" w:tentative="1">
      <w:start w:val="1"/>
      <w:numFmt w:val="bullet"/>
      <w:lvlText w:val="o"/>
      <w:lvlJc w:val="left"/>
      <w:pPr>
        <w:ind w:left="6009" w:hanging="360"/>
      </w:pPr>
      <w:rPr>
        <w:rFonts w:ascii="Courier New" w:hAnsi="Courier New" w:cs="Courier New" w:hint="default"/>
      </w:rPr>
    </w:lvl>
    <w:lvl w:ilvl="8" w:tplc="04270005" w:tentative="1">
      <w:start w:val="1"/>
      <w:numFmt w:val="bullet"/>
      <w:lvlText w:val=""/>
      <w:lvlJc w:val="left"/>
      <w:pPr>
        <w:ind w:left="6729" w:hanging="360"/>
      </w:pPr>
      <w:rPr>
        <w:rFonts w:ascii="Wingdings" w:hAnsi="Wingdings" w:hint="default"/>
      </w:rPr>
    </w:lvl>
  </w:abstractNum>
  <w:abstractNum w:abstractNumId="4" w15:restartNumberingAfterBreak="0">
    <w:nsid w:val="17752248"/>
    <w:multiLevelType w:val="multilevel"/>
    <w:tmpl w:val="064A8CEE"/>
    <w:lvl w:ilvl="0">
      <w:start w:val="1"/>
      <w:numFmt w:val="decimal"/>
      <w:lvlText w:val="%1."/>
      <w:lvlJc w:val="left"/>
      <w:pPr>
        <w:ind w:left="720" w:hanging="360"/>
      </w:p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5" w15:restartNumberingAfterBreak="0">
    <w:nsid w:val="17A01322"/>
    <w:multiLevelType w:val="hybridMultilevel"/>
    <w:tmpl w:val="4634C8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7A42829"/>
    <w:multiLevelType w:val="multilevel"/>
    <w:tmpl w:val="EE480052"/>
    <w:lvl w:ilvl="0">
      <w:start w:val="1"/>
      <w:numFmt w:val="decimal"/>
      <w:lvlText w:val="%1."/>
      <w:lvlJc w:val="left"/>
      <w:pPr>
        <w:ind w:left="360" w:hanging="360"/>
      </w:pPr>
      <w:rPr>
        <w:rFonts w:hint="default"/>
        <w:color w:val="221815"/>
      </w:rPr>
    </w:lvl>
    <w:lvl w:ilvl="1">
      <w:start w:val="1"/>
      <w:numFmt w:val="decimal"/>
      <w:lvlText w:val="%1.%2."/>
      <w:lvlJc w:val="left"/>
      <w:pPr>
        <w:ind w:left="720" w:hanging="360"/>
      </w:pPr>
      <w:rPr>
        <w:rFonts w:hint="default"/>
        <w:b/>
        <w:color w:val="221815"/>
      </w:rPr>
    </w:lvl>
    <w:lvl w:ilvl="2">
      <w:start w:val="1"/>
      <w:numFmt w:val="decimal"/>
      <w:lvlText w:val="%1.%2.%3."/>
      <w:lvlJc w:val="left"/>
      <w:pPr>
        <w:ind w:left="1440" w:hanging="720"/>
      </w:pPr>
      <w:rPr>
        <w:rFonts w:hint="default"/>
        <w:b/>
        <w:color w:val="221815"/>
      </w:rPr>
    </w:lvl>
    <w:lvl w:ilvl="3">
      <w:start w:val="1"/>
      <w:numFmt w:val="decimal"/>
      <w:lvlText w:val="%1.%2.%3.%4."/>
      <w:lvlJc w:val="left"/>
      <w:pPr>
        <w:ind w:left="1800" w:hanging="720"/>
      </w:pPr>
      <w:rPr>
        <w:rFonts w:hint="default"/>
        <w:color w:val="221815"/>
      </w:rPr>
    </w:lvl>
    <w:lvl w:ilvl="4">
      <w:start w:val="1"/>
      <w:numFmt w:val="decimal"/>
      <w:lvlText w:val="%1.%2.%3.%4.%5."/>
      <w:lvlJc w:val="left"/>
      <w:pPr>
        <w:ind w:left="2160" w:hanging="720"/>
      </w:pPr>
      <w:rPr>
        <w:rFonts w:hint="default"/>
        <w:color w:val="221815"/>
      </w:rPr>
    </w:lvl>
    <w:lvl w:ilvl="5">
      <w:start w:val="1"/>
      <w:numFmt w:val="decimal"/>
      <w:lvlText w:val="%1.%2.%3.%4.%5.%6."/>
      <w:lvlJc w:val="left"/>
      <w:pPr>
        <w:ind w:left="2880" w:hanging="1080"/>
      </w:pPr>
      <w:rPr>
        <w:rFonts w:hint="default"/>
        <w:color w:val="221815"/>
      </w:rPr>
    </w:lvl>
    <w:lvl w:ilvl="6">
      <w:start w:val="1"/>
      <w:numFmt w:val="decimal"/>
      <w:lvlText w:val="%1.%2.%3.%4.%5.%6.%7."/>
      <w:lvlJc w:val="left"/>
      <w:pPr>
        <w:ind w:left="3240" w:hanging="1080"/>
      </w:pPr>
      <w:rPr>
        <w:rFonts w:hint="default"/>
        <w:color w:val="221815"/>
      </w:rPr>
    </w:lvl>
    <w:lvl w:ilvl="7">
      <w:start w:val="1"/>
      <w:numFmt w:val="decimal"/>
      <w:lvlText w:val="%1.%2.%3.%4.%5.%6.%7.%8."/>
      <w:lvlJc w:val="left"/>
      <w:pPr>
        <w:ind w:left="3600" w:hanging="1080"/>
      </w:pPr>
      <w:rPr>
        <w:rFonts w:hint="default"/>
        <w:color w:val="221815"/>
      </w:rPr>
    </w:lvl>
    <w:lvl w:ilvl="8">
      <w:start w:val="1"/>
      <w:numFmt w:val="decimal"/>
      <w:lvlText w:val="%1.%2.%3.%4.%5.%6.%7.%8.%9."/>
      <w:lvlJc w:val="left"/>
      <w:pPr>
        <w:ind w:left="4320" w:hanging="1440"/>
      </w:pPr>
      <w:rPr>
        <w:rFonts w:hint="default"/>
        <w:color w:val="221815"/>
      </w:rPr>
    </w:lvl>
  </w:abstractNum>
  <w:abstractNum w:abstractNumId="7" w15:restartNumberingAfterBreak="0">
    <w:nsid w:val="19CC6159"/>
    <w:multiLevelType w:val="hybridMultilevel"/>
    <w:tmpl w:val="C53C3B20"/>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7573BC"/>
    <w:multiLevelType w:val="hybridMultilevel"/>
    <w:tmpl w:val="07603BC4"/>
    <w:lvl w:ilvl="0" w:tplc="FADC51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61609"/>
    <w:multiLevelType w:val="hybridMultilevel"/>
    <w:tmpl w:val="06345A1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23441AC0"/>
    <w:multiLevelType w:val="hybridMultilevel"/>
    <w:tmpl w:val="C7FED8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F1F681C"/>
    <w:multiLevelType w:val="hybridMultilevel"/>
    <w:tmpl w:val="A1F018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41075A6"/>
    <w:multiLevelType w:val="hybridMultilevel"/>
    <w:tmpl w:val="D67C12CC"/>
    <w:lvl w:ilvl="0" w:tplc="20769E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1E1F25"/>
    <w:multiLevelType w:val="hybridMultilevel"/>
    <w:tmpl w:val="3FC851D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3A5537"/>
    <w:multiLevelType w:val="hybridMultilevel"/>
    <w:tmpl w:val="C95C5FDA"/>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5" w15:restartNumberingAfterBreak="0">
    <w:nsid w:val="49E21FC8"/>
    <w:multiLevelType w:val="hybridMultilevel"/>
    <w:tmpl w:val="0700CF4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6"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7"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53192295"/>
    <w:multiLevelType w:val="hybridMultilevel"/>
    <w:tmpl w:val="E26844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4190091"/>
    <w:multiLevelType w:val="hybridMultilevel"/>
    <w:tmpl w:val="E388745A"/>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0" w15:restartNumberingAfterBreak="0">
    <w:nsid w:val="65067054"/>
    <w:multiLevelType w:val="hybridMultilevel"/>
    <w:tmpl w:val="3288DD9A"/>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A825987"/>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594C28"/>
    <w:multiLevelType w:val="hybridMultilevel"/>
    <w:tmpl w:val="AA0AAACC"/>
    <w:lvl w:ilvl="0" w:tplc="8A06882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2EC164D"/>
    <w:multiLevelType w:val="multilevel"/>
    <w:tmpl w:val="9F9A70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74345C"/>
    <w:multiLevelType w:val="hybridMultilevel"/>
    <w:tmpl w:val="E28A7D02"/>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5600098">
    <w:abstractNumId w:val="4"/>
  </w:num>
  <w:num w:numId="2" w16cid:durableId="1399211278">
    <w:abstractNumId w:val="11"/>
  </w:num>
  <w:num w:numId="3" w16cid:durableId="1691833220">
    <w:abstractNumId w:val="21"/>
  </w:num>
  <w:num w:numId="4" w16cid:durableId="606619010">
    <w:abstractNumId w:val="6"/>
  </w:num>
  <w:num w:numId="5" w16cid:durableId="248929092">
    <w:abstractNumId w:val="10"/>
  </w:num>
  <w:num w:numId="6" w16cid:durableId="1836875658">
    <w:abstractNumId w:val="9"/>
  </w:num>
  <w:num w:numId="7" w16cid:durableId="1138256950">
    <w:abstractNumId w:val="5"/>
  </w:num>
  <w:num w:numId="8" w16cid:durableId="473327613">
    <w:abstractNumId w:val="15"/>
  </w:num>
  <w:num w:numId="9" w16cid:durableId="832331982">
    <w:abstractNumId w:val="1"/>
  </w:num>
  <w:num w:numId="10" w16cid:durableId="146215672">
    <w:abstractNumId w:val="19"/>
  </w:num>
  <w:num w:numId="11" w16cid:durableId="1012536503">
    <w:abstractNumId w:val="14"/>
  </w:num>
  <w:num w:numId="12" w16cid:durableId="458839647">
    <w:abstractNumId w:val="18"/>
  </w:num>
  <w:num w:numId="13" w16cid:durableId="1515683415">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16cid:durableId="1697925906">
    <w:abstractNumId w:val="12"/>
  </w:num>
  <w:num w:numId="15" w16cid:durableId="1037504424">
    <w:abstractNumId w:val="24"/>
  </w:num>
  <w:num w:numId="16" w16cid:durableId="158009393">
    <w:abstractNumId w:val="20"/>
  </w:num>
  <w:num w:numId="17" w16cid:durableId="1980378909">
    <w:abstractNumId w:val="7"/>
  </w:num>
  <w:num w:numId="18" w16cid:durableId="992295710">
    <w:abstractNumId w:val="13"/>
  </w:num>
  <w:num w:numId="19" w16cid:durableId="694774198">
    <w:abstractNumId w:val="16"/>
  </w:num>
  <w:num w:numId="20" w16cid:durableId="2087260823">
    <w:abstractNumId w:val="22"/>
  </w:num>
  <w:num w:numId="21" w16cid:durableId="2147165464">
    <w:abstractNumId w:val="23"/>
  </w:num>
  <w:num w:numId="22" w16cid:durableId="889266710">
    <w:abstractNumId w:val="2"/>
  </w:num>
  <w:num w:numId="23" w16cid:durableId="1275135770">
    <w:abstractNumId w:val="17"/>
  </w:num>
  <w:num w:numId="24" w16cid:durableId="347102268">
    <w:abstractNumId w:val="3"/>
  </w:num>
  <w:num w:numId="25" w16cid:durableId="3953237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0DCD"/>
    <w:rsid w:val="0000165D"/>
    <w:rsid w:val="00001A27"/>
    <w:rsid w:val="00001C40"/>
    <w:rsid w:val="000033A7"/>
    <w:rsid w:val="00004611"/>
    <w:rsid w:val="000046DA"/>
    <w:rsid w:val="00013434"/>
    <w:rsid w:val="00015238"/>
    <w:rsid w:val="00020C4D"/>
    <w:rsid w:val="00021224"/>
    <w:rsid w:val="00021D86"/>
    <w:rsid w:val="00026712"/>
    <w:rsid w:val="00026AF9"/>
    <w:rsid w:val="0003023A"/>
    <w:rsid w:val="000310D1"/>
    <w:rsid w:val="00035B23"/>
    <w:rsid w:val="000367D3"/>
    <w:rsid w:val="000430F6"/>
    <w:rsid w:val="000457F9"/>
    <w:rsid w:val="00046E3C"/>
    <w:rsid w:val="00050489"/>
    <w:rsid w:val="00052EC7"/>
    <w:rsid w:val="0005387A"/>
    <w:rsid w:val="000542A5"/>
    <w:rsid w:val="00054FFE"/>
    <w:rsid w:val="00055DEB"/>
    <w:rsid w:val="00055EC2"/>
    <w:rsid w:val="00055F85"/>
    <w:rsid w:val="00056F0F"/>
    <w:rsid w:val="00060AE0"/>
    <w:rsid w:val="00060F3B"/>
    <w:rsid w:val="0006275E"/>
    <w:rsid w:val="000659EC"/>
    <w:rsid w:val="000664CD"/>
    <w:rsid w:val="00067659"/>
    <w:rsid w:val="00071107"/>
    <w:rsid w:val="0007633E"/>
    <w:rsid w:val="00076DDD"/>
    <w:rsid w:val="00080AC3"/>
    <w:rsid w:val="00080C12"/>
    <w:rsid w:val="000851E3"/>
    <w:rsid w:val="000A1A9E"/>
    <w:rsid w:val="000A3A48"/>
    <w:rsid w:val="000A3F0D"/>
    <w:rsid w:val="000A5285"/>
    <w:rsid w:val="000B18D5"/>
    <w:rsid w:val="000B256F"/>
    <w:rsid w:val="000B346D"/>
    <w:rsid w:val="000B35DD"/>
    <w:rsid w:val="000B4A15"/>
    <w:rsid w:val="000B76EE"/>
    <w:rsid w:val="000C2B27"/>
    <w:rsid w:val="000C3588"/>
    <w:rsid w:val="000C5011"/>
    <w:rsid w:val="000C6B46"/>
    <w:rsid w:val="000C7720"/>
    <w:rsid w:val="000D4D0E"/>
    <w:rsid w:val="000D6B11"/>
    <w:rsid w:val="000E02A4"/>
    <w:rsid w:val="000E3203"/>
    <w:rsid w:val="000E4DF6"/>
    <w:rsid w:val="000E7549"/>
    <w:rsid w:val="000E7E27"/>
    <w:rsid w:val="000F0AD7"/>
    <w:rsid w:val="000F4881"/>
    <w:rsid w:val="001008A5"/>
    <w:rsid w:val="00101F12"/>
    <w:rsid w:val="00103429"/>
    <w:rsid w:val="001124D8"/>
    <w:rsid w:val="001165C5"/>
    <w:rsid w:val="00116B37"/>
    <w:rsid w:val="00121816"/>
    <w:rsid w:val="00122597"/>
    <w:rsid w:val="001237E6"/>
    <w:rsid w:val="00124228"/>
    <w:rsid w:val="001243D5"/>
    <w:rsid w:val="001256A9"/>
    <w:rsid w:val="00126A95"/>
    <w:rsid w:val="001275D4"/>
    <w:rsid w:val="00127A1C"/>
    <w:rsid w:val="0013585A"/>
    <w:rsid w:val="001402D3"/>
    <w:rsid w:val="00143E19"/>
    <w:rsid w:val="0014502A"/>
    <w:rsid w:val="00150E62"/>
    <w:rsid w:val="0015138B"/>
    <w:rsid w:val="00152ECC"/>
    <w:rsid w:val="00153059"/>
    <w:rsid w:val="00155983"/>
    <w:rsid w:val="0016287E"/>
    <w:rsid w:val="00164660"/>
    <w:rsid w:val="00174CCE"/>
    <w:rsid w:val="00175004"/>
    <w:rsid w:val="0017560B"/>
    <w:rsid w:val="00175917"/>
    <w:rsid w:val="001766F4"/>
    <w:rsid w:val="00177019"/>
    <w:rsid w:val="00180D8A"/>
    <w:rsid w:val="00181939"/>
    <w:rsid w:val="001831C3"/>
    <w:rsid w:val="001838DF"/>
    <w:rsid w:val="001839F0"/>
    <w:rsid w:val="00186008"/>
    <w:rsid w:val="00190D3A"/>
    <w:rsid w:val="00192174"/>
    <w:rsid w:val="0019217D"/>
    <w:rsid w:val="0019369B"/>
    <w:rsid w:val="00194773"/>
    <w:rsid w:val="00197088"/>
    <w:rsid w:val="001A1641"/>
    <w:rsid w:val="001A574E"/>
    <w:rsid w:val="001B233E"/>
    <w:rsid w:val="001B5F2A"/>
    <w:rsid w:val="001C2650"/>
    <w:rsid w:val="001C4CB3"/>
    <w:rsid w:val="001C5048"/>
    <w:rsid w:val="001C518A"/>
    <w:rsid w:val="001D553E"/>
    <w:rsid w:val="001D5FED"/>
    <w:rsid w:val="001D7F3F"/>
    <w:rsid w:val="001E08D9"/>
    <w:rsid w:val="001E363F"/>
    <w:rsid w:val="001E4D8E"/>
    <w:rsid w:val="001F2C9C"/>
    <w:rsid w:val="001F481D"/>
    <w:rsid w:val="001F5614"/>
    <w:rsid w:val="001F7145"/>
    <w:rsid w:val="001F7CAF"/>
    <w:rsid w:val="001F7E6B"/>
    <w:rsid w:val="002036B8"/>
    <w:rsid w:val="00205C9A"/>
    <w:rsid w:val="002107D2"/>
    <w:rsid w:val="00211F25"/>
    <w:rsid w:val="0021347B"/>
    <w:rsid w:val="00217BCE"/>
    <w:rsid w:val="002223A0"/>
    <w:rsid w:val="002277BC"/>
    <w:rsid w:val="00230EB8"/>
    <w:rsid w:val="00231E43"/>
    <w:rsid w:val="00232316"/>
    <w:rsid w:val="00232808"/>
    <w:rsid w:val="00232E4D"/>
    <w:rsid w:val="0023614D"/>
    <w:rsid w:val="00242E18"/>
    <w:rsid w:val="0024490F"/>
    <w:rsid w:val="00253041"/>
    <w:rsid w:val="0025582A"/>
    <w:rsid w:val="00262D03"/>
    <w:rsid w:val="0026427F"/>
    <w:rsid w:val="0026665F"/>
    <w:rsid w:val="00267C07"/>
    <w:rsid w:val="00270652"/>
    <w:rsid w:val="002734BB"/>
    <w:rsid w:val="00273978"/>
    <w:rsid w:val="0027437B"/>
    <w:rsid w:val="00276994"/>
    <w:rsid w:val="002823DF"/>
    <w:rsid w:val="0028562A"/>
    <w:rsid w:val="00285797"/>
    <w:rsid w:val="00286113"/>
    <w:rsid w:val="00287CD9"/>
    <w:rsid w:val="002922ED"/>
    <w:rsid w:val="00293A27"/>
    <w:rsid w:val="00294627"/>
    <w:rsid w:val="00294889"/>
    <w:rsid w:val="00295FC2"/>
    <w:rsid w:val="0029633B"/>
    <w:rsid w:val="00297F94"/>
    <w:rsid w:val="002A0498"/>
    <w:rsid w:val="002A1ED5"/>
    <w:rsid w:val="002A20C7"/>
    <w:rsid w:val="002A5F1C"/>
    <w:rsid w:val="002A60C1"/>
    <w:rsid w:val="002A74D9"/>
    <w:rsid w:val="002B0C40"/>
    <w:rsid w:val="002B6126"/>
    <w:rsid w:val="002B6EA2"/>
    <w:rsid w:val="002C0316"/>
    <w:rsid w:val="002C2466"/>
    <w:rsid w:val="002C2C7E"/>
    <w:rsid w:val="002C4B7C"/>
    <w:rsid w:val="002C7D34"/>
    <w:rsid w:val="002D0F0E"/>
    <w:rsid w:val="002D389C"/>
    <w:rsid w:val="002D43FF"/>
    <w:rsid w:val="002D5AED"/>
    <w:rsid w:val="002D5BC0"/>
    <w:rsid w:val="002F5B78"/>
    <w:rsid w:val="002F69B7"/>
    <w:rsid w:val="002F79DF"/>
    <w:rsid w:val="002F7D0D"/>
    <w:rsid w:val="002F7E69"/>
    <w:rsid w:val="00300DB1"/>
    <w:rsid w:val="003059B2"/>
    <w:rsid w:val="00305F9B"/>
    <w:rsid w:val="00310009"/>
    <w:rsid w:val="003113DE"/>
    <w:rsid w:val="00313F2D"/>
    <w:rsid w:val="00314D34"/>
    <w:rsid w:val="00315A37"/>
    <w:rsid w:val="00316C8B"/>
    <w:rsid w:val="00317A62"/>
    <w:rsid w:val="0032270F"/>
    <w:rsid w:val="00323440"/>
    <w:rsid w:val="00324FD9"/>
    <w:rsid w:val="00325648"/>
    <w:rsid w:val="00325F79"/>
    <w:rsid w:val="0033114C"/>
    <w:rsid w:val="00334AC2"/>
    <w:rsid w:val="003366C0"/>
    <w:rsid w:val="00343DEB"/>
    <w:rsid w:val="00351179"/>
    <w:rsid w:val="003565BB"/>
    <w:rsid w:val="0036138B"/>
    <w:rsid w:val="003617FE"/>
    <w:rsid w:val="003629EA"/>
    <w:rsid w:val="003640BE"/>
    <w:rsid w:val="0036764E"/>
    <w:rsid w:val="00367B01"/>
    <w:rsid w:val="00370BDC"/>
    <w:rsid w:val="0037105D"/>
    <w:rsid w:val="003721BE"/>
    <w:rsid w:val="00373FDB"/>
    <w:rsid w:val="00374BAD"/>
    <w:rsid w:val="00377801"/>
    <w:rsid w:val="00381773"/>
    <w:rsid w:val="003820CE"/>
    <w:rsid w:val="00383D8D"/>
    <w:rsid w:val="00384033"/>
    <w:rsid w:val="0038416E"/>
    <w:rsid w:val="003868E1"/>
    <w:rsid w:val="003874EB"/>
    <w:rsid w:val="00392A35"/>
    <w:rsid w:val="00394768"/>
    <w:rsid w:val="003967C2"/>
    <w:rsid w:val="003A0044"/>
    <w:rsid w:val="003A3E68"/>
    <w:rsid w:val="003B19DC"/>
    <w:rsid w:val="003B2574"/>
    <w:rsid w:val="003B478F"/>
    <w:rsid w:val="003B6E41"/>
    <w:rsid w:val="003B78B1"/>
    <w:rsid w:val="003C0C88"/>
    <w:rsid w:val="003D15F9"/>
    <w:rsid w:val="003D169A"/>
    <w:rsid w:val="003D4097"/>
    <w:rsid w:val="003D7C85"/>
    <w:rsid w:val="003E36D7"/>
    <w:rsid w:val="003E39C1"/>
    <w:rsid w:val="003F4C63"/>
    <w:rsid w:val="003F5172"/>
    <w:rsid w:val="003F70EB"/>
    <w:rsid w:val="00400805"/>
    <w:rsid w:val="00402DA6"/>
    <w:rsid w:val="004049D1"/>
    <w:rsid w:val="004051A4"/>
    <w:rsid w:val="0041286B"/>
    <w:rsid w:val="00413B88"/>
    <w:rsid w:val="00416401"/>
    <w:rsid w:val="00417FD0"/>
    <w:rsid w:val="004211F7"/>
    <w:rsid w:val="004229EB"/>
    <w:rsid w:val="00422C37"/>
    <w:rsid w:val="00424DF0"/>
    <w:rsid w:val="00425A39"/>
    <w:rsid w:val="00427557"/>
    <w:rsid w:val="00440F33"/>
    <w:rsid w:val="00441391"/>
    <w:rsid w:val="0044328D"/>
    <w:rsid w:val="004442DB"/>
    <w:rsid w:val="00457DFF"/>
    <w:rsid w:val="004601F3"/>
    <w:rsid w:val="004607D6"/>
    <w:rsid w:val="00467763"/>
    <w:rsid w:val="00472771"/>
    <w:rsid w:val="00475CE5"/>
    <w:rsid w:val="00480C92"/>
    <w:rsid w:val="0048112F"/>
    <w:rsid w:val="00481E42"/>
    <w:rsid w:val="0048215B"/>
    <w:rsid w:val="00482499"/>
    <w:rsid w:val="00484F68"/>
    <w:rsid w:val="004900D5"/>
    <w:rsid w:val="00492F1D"/>
    <w:rsid w:val="00494D06"/>
    <w:rsid w:val="004A0D4B"/>
    <w:rsid w:val="004A25C8"/>
    <w:rsid w:val="004A5391"/>
    <w:rsid w:val="004A55F6"/>
    <w:rsid w:val="004A792D"/>
    <w:rsid w:val="004A7F57"/>
    <w:rsid w:val="004B21EC"/>
    <w:rsid w:val="004B6D81"/>
    <w:rsid w:val="004C093C"/>
    <w:rsid w:val="004C18BD"/>
    <w:rsid w:val="004C626A"/>
    <w:rsid w:val="004C641C"/>
    <w:rsid w:val="004D2E6E"/>
    <w:rsid w:val="004D3125"/>
    <w:rsid w:val="004D7864"/>
    <w:rsid w:val="004E09E5"/>
    <w:rsid w:val="004E371F"/>
    <w:rsid w:val="004E3F1C"/>
    <w:rsid w:val="004E4C78"/>
    <w:rsid w:val="004E540E"/>
    <w:rsid w:val="004F4AE8"/>
    <w:rsid w:val="004F74C0"/>
    <w:rsid w:val="005034F4"/>
    <w:rsid w:val="0050524B"/>
    <w:rsid w:val="00505315"/>
    <w:rsid w:val="005058B6"/>
    <w:rsid w:val="0051346A"/>
    <w:rsid w:val="00521CEE"/>
    <w:rsid w:val="005234C5"/>
    <w:rsid w:val="00526025"/>
    <w:rsid w:val="00526682"/>
    <w:rsid w:val="00527695"/>
    <w:rsid w:val="00527BFA"/>
    <w:rsid w:val="005323A9"/>
    <w:rsid w:val="00532692"/>
    <w:rsid w:val="005333C1"/>
    <w:rsid w:val="005334F6"/>
    <w:rsid w:val="00534567"/>
    <w:rsid w:val="005347EF"/>
    <w:rsid w:val="00544072"/>
    <w:rsid w:val="005449AA"/>
    <w:rsid w:val="00546ED5"/>
    <w:rsid w:val="00550DA4"/>
    <w:rsid w:val="00554843"/>
    <w:rsid w:val="00554D20"/>
    <w:rsid w:val="00555980"/>
    <w:rsid w:val="00555BD5"/>
    <w:rsid w:val="005561DA"/>
    <w:rsid w:val="00560DC2"/>
    <w:rsid w:val="00561E70"/>
    <w:rsid w:val="00564928"/>
    <w:rsid w:val="00564AC6"/>
    <w:rsid w:val="00564E23"/>
    <w:rsid w:val="005666F2"/>
    <w:rsid w:val="00567E6A"/>
    <w:rsid w:val="005721BD"/>
    <w:rsid w:val="0057496D"/>
    <w:rsid w:val="005749CE"/>
    <w:rsid w:val="005749EB"/>
    <w:rsid w:val="00574D47"/>
    <w:rsid w:val="00576D30"/>
    <w:rsid w:val="005775EA"/>
    <w:rsid w:val="00580483"/>
    <w:rsid w:val="005805C3"/>
    <w:rsid w:val="00582F53"/>
    <w:rsid w:val="005831D9"/>
    <w:rsid w:val="00590AC0"/>
    <w:rsid w:val="00593A58"/>
    <w:rsid w:val="00595958"/>
    <w:rsid w:val="0059629C"/>
    <w:rsid w:val="005A0213"/>
    <w:rsid w:val="005A0EAC"/>
    <w:rsid w:val="005A793C"/>
    <w:rsid w:val="005B018E"/>
    <w:rsid w:val="005B56FC"/>
    <w:rsid w:val="005B5DB5"/>
    <w:rsid w:val="005C035E"/>
    <w:rsid w:val="005C0673"/>
    <w:rsid w:val="005C10E4"/>
    <w:rsid w:val="005C120B"/>
    <w:rsid w:val="005C149D"/>
    <w:rsid w:val="005D119C"/>
    <w:rsid w:val="005D29EB"/>
    <w:rsid w:val="005D2A24"/>
    <w:rsid w:val="005D3F38"/>
    <w:rsid w:val="005E257E"/>
    <w:rsid w:val="005E2BC8"/>
    <w:rsid w:val="005E6F27"/>
    <w:rsid w:val="005E7097"/>
    <w:rsid w:val="005F0C26"/>
    <w:rsid w:val="005F1959"/>
    <w:rsid w:val="005F3A7E"/>
    <w:rsid w:val="005F6A27"/>
    <w:rsid w:val="005F75FF"/>
    <w:rsid w:val="00602154"/>
    <w:rsid w:val="00603958"/>
    <w:rsid w:val="0060499D"/>
    <w:rsid w:val="00604B48"/>
    <w:rsid w:val="006065D5"/>
    <w:rsid w:val="00611CD0"/>
    <w:rsid w:val="006122C9"/>
    <w:rsid w:val="0061474A"/>
    <w:rsid w:val="00617156"/>
    <w:rsid w:val="006208B5"/>
    <w:rsid w:val="00622205"/>
    <w:rsid w:val="00626CC8"/>
    <w:rsid w:val="00627A51"/>
    <w:rsid w:val="0063311D"/>
    <w:rsid w:val="00633AF0"/>
    <w:rsid w:val="006377C0"/>
    <w:rsid w:val="00640187"/>
    <w:rsid w:val="00641DF0"/>
    <w:rsid w:val="00643EDD"/>
    <w:rsid w:val="00644889"/>
    <w:rsid w:val="00644AD0"/>
    <w:rsid w:val="00644DFB"/>
    <w:rsid w:val="006522D5"/>
    <w:rsid w:val="00653A55"/>
    <w:rsid w:val="00654BB6"/>
    <w:rsid w:val="00661BDE"/>
    <w:rsid w:val="00667810"/>
    <w:rsid w:val="006679C2"/>
    <w:rsid w:val="00671197"/>
    <w:rsid w:val="00672CFA"/>
    <w:rsid w:val="006733B8"/>
    <w:rsid w:val="00673A9D"/>
    <w:rsid w:val="0067529D"/>
    <w:rsid w:val="006761A8"/>
    <w:rsid w:val="00677E2B"/>
    <w:rsid w:val="00681E59"/>
    <w:rsid w:val="006859EE"/>
    <w:rsid w:val="00687DD1"/>
    <w:rsid w:val="006900D8"/>
    <w:rsid w:val="006935A0"/>
    <w:rsid w:val="0069403F"/>
    <w:rsid w:val="00696621"/>
    <w:rsid w:val="00697F4F"/>
    <w:rsid w:val="006A21BE"/>
    <w:rsid w:val="006A3884"/>
    <w:rsid w:val="006A39F1"/>
    <w:rsid w:val="006A717A"/>
    <w:rsid w:val="006A772E"/>
    <w:rsid w:val="006B33C8"/>
    <w:rsid w:val="006B58ED"/>
    <w:rsid w:val="006B5C89"/>
    <w:rsid w:val="006C021B"/>
    <w:rsid w:val="006C0FAE"/>
    <w:rsid w:val="006C266B"/>
    <w:rsid w:val="006D450C"/>
    <w:rsid w:val="006D5B0E"/>
    <w:rsid w:val="006D66E8"/>
    <w:rsid w:val="006D785C"/>
    <w:rsid w:val="006E26F4"/>
    <w:rsid w:val="006E4669"/>
    <w:rsid w:val="006E6476"/>
    <w:rsid w:val="006E76A6"/>
    <w:rsid w:val="006F4579"/>
    <w:rsid w:val="006F536A"/>
    <w:rsid w:val="006F5B1F"/>
    <w:rsid w:val="006F792E"/>
    <w:rsid w:val="0070192F"/>
    <w:rsid w:val="00703EBB"/>
    <w:rsid w:val="00712AED"/>
    <w:rsid w:val="0071581C"/>
    <w:rsid w:val="00722791"/>
    <w:rsid w:val="007237CC"/>
    <w:rsid w:val="00725AF2"/>
    <w:rsid w:val="00731092"/>
    <w:rsid w:val="0074008E"/>
    <w:rsid w:val="007408D6"/>
    <w:rsid w:val="00741B12"/>
    <w:rsid w:val="00741ED4"/>
    <w:rsid w:val="007430A5"/>
    <w:rsid w:val="007437F3"/>
    <w:rsid w:val="007443C2"/>
    <w:rsid w:val="00746CF5"/>
    <w:rsid w:val="007476CD"/>
    <w:rsid w:val="0075356A"/>
    <w:rsid w:val="00753EFA"/>
    <w:rsid w:val="00754F1E"/>
    <w:rsid w:val="00756BE0"/>
    <w:rsid w:val="00757EB9"/>
    <w:rsid w:val="0076075A"/>
    <w:rsid w:val="007629FC"/>
    <w:rsid w:val="00762EDB"/>
    <w:rsid w:val="00763FA5"/>
    <w:rsid w:val="0076443F"/>
    <w:rsid w:val="007712FD"/>
    <w:rsid w:val="00771949"/>
    <w:rsid w:val="007719C5"/>
    <w:rsid w:val="0077231F"/>
    <w:rsid w:val="007734BB"/>
    <w:rsid w:val="0077607A"/>
    <w:rsid w:val="00776920"/>
    <w:rsid w:val="007770F4"/>
    <w:rsid w:val="00777967"/>
    <w:rsid w:val="007847A0"/>
    <w:rsid w:val="00793051"/>
    <w:rsid w:val="00797FEF"/>
    <w:rsid w:val="007A7B58"/>
    <w:rsid w:val="007B14BC"/>
    <w:rsid w:val="007B2B76"/>
    <w:rsid w:val="007C02C0"/>
    <w:rsid w:val="007C1D14"/>
    <w:rsid w:val="007C20FD"/>
    <w:rsid w:val="007C65DF"/>
    <w:rsid w:val="007D35A4"/>
    <w:rsid w:val="007D4E80"/>
    <w:rsid w:val="007D6177"/>
    <w:rsid w:val="007D63F1"/>
    <w:rsid w:val="007E2FC8"/>
    <w:rsid w:val="007E37F3"/>
    <w:rsid w:val="007E4D60"/>
    <w:rsid w:val="007E7364"/>
    <w:rsid w:val="007E7EF4"/>
    <w:rsid w:val="007F2520"/>
    <w:rsid w:val="007F26E9"/>
    <w:rsid w:val="007F29E2"/>
    <w:rsid w:val="007F4045"/>
    <w:rsid w:val="007F52A9"/>
    <w:rsid w:val="00804B06"/>
    <w:rsid w:val="00804CB7"/>
    <w:rsid w:val="008053AE"/>
    <w:rsid w:val="00807361"/>
    <w:rsid w:val="008114FC"/>
    <w:rsid w:val="00817C05"/>
    <w:rsid w:val="0082196F"/>
    <w:rsid w:val="008221B3"/>
    <w:rsid w:val="00823C84"/>
    <w:rsid w:val="00825757"/>
    <w:rsid w:val="008263C6"/>
    <w:rsid w:val="008275E7"/>
    <w:rsid w:val="00830FFE"/>
    <w:rsid w:val="00832877"/>
    <w:rsid w:val="00835034"/>
    <w:rsid w:val="00840601"/>
    <w:rsid w:val="00840BCE"/>
    <w:rsid w:val="008451BE"/>
    <w:rsid w:val="00850DAC"/>
    <w:rsid w:val="00852423"/>
    <w:rsid w:val="00853FFA"/>
    <w:rsid w:val="008540A5"/>
    <w:rsid w:val="00855E08"/>
    <w:rsid w:val="00856B9D"/>
    <w:rsid w:val="00856FA9"/>
    <w:rsid w:val="00860BD6"/>
    <w:rsid w:val="00861DCD"/>
    <w:rsid w:val="008745BD"/>
    <w:rsid w:val="00875129"/>
    <w:rsid w:val="008757F2"/>
    <w:rsid w:val="00877E38"/>
    <w:rsid w:val="008867F1"/>
    <w:rsid w:val="00887A88"/>
    <w:rsid w:val="00890C20"/>
    <w:rsid w:val="00892FEA"/>
    <w:rsid w:val="00894B20"/>
    <w:rsid w:val="00896260"/>
    <w:rsid w:val="008A091A"/>
    <w:rsid w:val="008A1BD1"/>
    <w:rsid w:val="008A4CBB"/>
    <w:rsid w:val="008A6244"/>
    <w:rsid w:val="008A7E58"/>
    <w:rsid w:val="008B5923"/>
    <w:rsid w:val="008B7C6E"/>
    <w:rsid w:val="008C0977"/>
    <w:rsid w:val="008C0ADD"/>
    <w:rsid w:val="008C2484"/>
    <w:rsid w:val="008C2967"/>
    <w:rsid w:val="008C35F5"/>
    <w:rsid w:val="008C57B7"/>
    <w:rsid w:val="008D0F6A"/>
    <w:rsid w:val="008D2500"/>
    <w:rsid w:val="008E3313"/>
    <w:rsid w:val="008E7E58"/>
    <w:rsid w:val="008F1D23"/>
    <w:rsid w:val="008F3771"/>
    <w:rsid w:val="009013F7"/>
    <w:rsid w:val="0090225E"/>
    <w:rsid w:val="0090290B"/>
    <w:rsid w:val="009075B3"/>
    <w:rsid w:val="009078A0"/>
    <w:rsid w:val="00912571"/>
    <w:rsid w:val="00912E23"/>
    <w:rsid w:val="00921442"/>
    <w:rsid w:val="0092255F"/>
    <w:rsid w:val="009248FC"/>
    <w:rsid w:val="009261FC"/>
    <w:rsid w:val="00931CB7"/>
    <w:rsid w:val="00935B71"/>
    <w:rsid w:val="00937081"/>
    <w:rsid w:val="009407AC"/>
    <w:rsid w:val="00942ABC"/>
    <w:rsid w:val="0094422D"/>
    <w:rsid w:val="0094627C"/>
    <w:rsid w:val="0095503A"/>
    <w:rsid w:val="00960627"/>
    <w:rsid w:val="0096141F"/>
    <w:rsid w:val="00962F3F"/>
    <w:rsid w:val="0096418D"/>
    <w:rsid w:val="009643C8"/>
    <w:rsid w:val="009654F4"/>
    <w:rsid w:val="00973409"/>
    <w:rsid w:val="00975AE8"/>
    <w:rsid w:val="00985973"/>
    <w:rsid w:val="00986CA9"/>
    <w:rsid w:val="0099389C"/>
    <w:rsid w:val="009949C6"/>
    <w:rsid w:val="009950E4"/>
    <w:rsid w:val="009A0F4B"/>
    <w:rsid w:val="009A55D7"/>
    <w:rsid w:val="009A62A7"/>
    <w:rsid w:val="009B16EE"/>
    <w:rsid w:val="009B69C5"/>
    <w:rsid w:val="009C48D7"/>
    <w:rsid w:val="009D0592"/>
    <w:rsid w:val="009D5F6C"/>
    <w:rsid w:val="009D69AB"/>
    <w:rsid w:val="009D7629"/>
    <w:rsid w:val="009D7FAF"/>
    <w:rsid w:val="009E08CC"/>
    <w:rsid w:val="009E3073"/>
    <w:rsid w:val="009E30D6"/>
    <w:rsid w:val="009E3376"/>
    <w:rsid w:val="009E6416"/>
    <w:rsid w:val="009E7B8B"/>
    <w:rsid w:val="009F11AA"/>
    <w:rsid w:val="00A02CAA"/>
    <w:rsid w:val="00A02D59"/>
    <w:rsid w:val="00A035C6"/>
    <w:rsid w:val="00A037A3"/>
    <w:rsid w:val="00A04750"/>
    <w:rsid w:val="00A04A51"/>
    <w:rsid w:val="00A078D1"/>
    <w:rsid w:val="00A07C72"/>
    <w:rsid w:val="00A110E0"/>
    <w:rsid w:val="00A11234"/>
    <w:rsid w:val="00A11B53"/>
    <w:rsid w:val="00A133E1"/>
    <w:rsid w:val="00A1687F"/>
    <w:rsid w:val="00A16997"/>
    <w:rsid w:val="00A22446"/>
    <w:rsid w:val="00A229C7"/>
    <w:rsid w:val="00A22C06"/>
    <w:rsid w:val="00A2632B"/>
    <w:rsid w:val="00A2703E"/>
    <w:rsid w:val="00A30779"/>
    <w:rsid w:val="00A315F5"/>
    <w:rsid w:val="00A3361D"/>
    <w:rsid w:val="00A33DF3"/>
    <w:rsid w:val="00A3416D"/>
    <w:rsid w:val="00A35AE3"/>
    <w:rsid w:val="00A41131"/>
    <w:rsid w:val="00A4312A"/>
    <w:rsid w:val="00A43987"/>
    <w:rsid w:val="00A44B42"/>
    <w:rsid w:val="00A45447"/>
    <w:rsid w:val="00A476A2"/>
    <w:rsid w:val="00A524DE"/>
    <w:rsid w:val="00A5436C"/>
    <w:rsid w:val="00A5451A"/>
    <w:rsid w:val="00A54BC2"/>
    <w:rsid w:val="00A56051"/>
    <w:rsid w:val="00A56108"/>
    <w:rsid w:val="00A56993"/>
    <w:rsid w:val="00A56CD6"/>
    <w:rsid w:val="00A64510"/>
    <w:rsid w:val="00A656D5"/>
    <w:rsid w:val="00A71AB3"/>
    <w:rsid w:val="00A73A7D"/>
    <w:rsid w:val="00A745C6"/>
    <w:rsid w:val="00A77808"/>
    <w:rsid w:val="00A80597"/>
    <w:rsid w:val="00A86453"/>
    <w:rsid w:val="00A87B68"/>
    <w:rsid w:val="00A87C7F"/>
    <w:rsid w:val="00A90B7F"/>
    <w:rsid w:val="00A92405"/>
    <w:rsid w:val="00A92FDD"/>
    <w:rsid w:val="00A9310B"/>
    <w:rsid w:val="00A947B0"/>
    <w:rsid w:val="00AA48E8"/>
    <w:rsid w:val="00AA531A"/>
    <w:rsid w:val="00AA5EDD"/>
    <w:rsid w:val="00AA5EEE"/>
    <w:rsid w:val="00AB05D2"/>
    <w:rsid w:val="00AB086D"/>
    <w:rsid w:val="00AB08AC"/>
    <w:rsid w:val="00AB3B4B"/>
    <w:rsid w:val="00AB6CA3"/>
    <w:rsid w:val="00AB7234"/>
    <w:rsid w:val="00AC1520"/>
    <w:rsid w:val="00AC5934"/>
    <w:rsid w:val="00AD3545"/>
    <w:rsid w:val="00AD6FF7"/>
    <w:rsid w:val="00AE36A6"/>
    <w:rsid w:val="00AE5195"/>
    <w:rsid w:val="00AE6AB8"/>
    <w:rsid w:val="00AF08AD"/>
    <w:rsid w:val="00AF2EE2"/>
    <w:rsid w:val="00AF468B"/>
    <w:rsid w:val="00AF49C1"/>
    <w:rsid w:val="00AF4CA3"/>
    <w:rsid w:val="00B02542"/>
    <w:rsid w:val="00B05EE8"/>
    <w:rsid w:val="00B103DE"/>
    <w:rsid w:val="00B117EE"/>
    <w:rsid w:val="00B11F07"/>
    <w:rsid w:val="00B13ABB"/>
    <w:rsid w:val="00B164F2"/>
    <w:rsid w:val="00B167FD"/>
    <w:rsid w:val="00B16966"/>
    <w:rsid w:val="00B17565"/>
    <w:rsid w:val="00B24077"/>
    <w:rsid w:val="00B26F15"/>
    <w:rsid w:val="00B27FFC"/>
    <w:rsid w:val="00B314E1"/>
    <w:rsid w:val="00B32158"/>
    <w:rsid w:val="00B34549"/>
    <w:rsid w:val="00B37CEE"/>
    <w:rsid w:val="00B4444B"/>
    <w:rsid w:val="00B449DE"/>
    <w:rsid w:val="00B47D67"/>
    <w:rsid w:val="00B47F74"/>
    <w:rsid w:val="00B50A76"/>
    <w:rsid w:val="00B51027"/>
    <w:rsid w:val="00B51545"/>
    <w:rsid w:val="00B56120"/>
    <w:rsid w:val="00B5664A"/>
    <w:rsid w:val="00B57449"/>
    <w:rsid w:val="00B5763B"/>
    <w:rsid w:val="00B62584"/>
    <w:rsid w:val="00B629D6"/>
    <w:rsid w:val="00B6676B"/>
    <w:rsid w:val="00B705FA"/>
    <w:rsid w:val="00B717AF"/>
    <w:rsid w:val="00B81A88"/>
    <w:rsid w:val="00B84421"/>
    <w:rsid w:val="00B85963"/>
    <w:rsid w:val="00B87C0A"/>
    <w:rsid w:val="00B87D09"/>
    <w:rsid w:val="00B91160"/>
    <w:rsid w:val="00B924CF"/>
    <w:rsid w:val="00B92D8A"/>
    <w:rsid w:val="00B930EE"/>
    <w:rsid w:val="00B93DB4"/>
    <w:rsid w:val="00B96C29"/>
    <w:rsid w:val="00BA0D55"/>
    <w:rsid w:val="00BA220F"/>
    <w:rsid w:val="00BA5CA6"/>
    <w:rsid w:val="00BA60A5"/>
    <w:rsid w:val="00BB1BC3"/>
    <w:rsid w:val="00BB283E"/>
    <w:rsid w:val="00BB3051"/>
    <w:rsid w:val="00BB47F3"/>
    <w:rsid w:val="00BB549E"/>
    <w:rsid w:val="00BB78C7"/>
    <w:rsid w:val="00BB7A9F"/>
    <w:rsid w:val="00BC16CF"/>
    <w:rsid w:val="00BC548B"/>
    <w:rsid w:val="00BC6354"/>
    <w:rsid w:val="00BC6FF5"/>
    <w:rsid w:val="00BD0310"/>
    <w:rsid w:val="00BD2334"/>
    <w:rsid w:val="00BD3322"/>
    <w:rsid w:val="00BE5CFD"/>
    <w:rsid w:val="00BE5D99"/>
    <w:rsid w:val="00BF1E4B"/>
    <w:rsid w:val="00BF263B"/>
    <w:rsid w:val="00BF29C5"/>
    <w:rsid w:val="00BF4C1F"/>
    <w:rsid w:val="00BF4D17"/>
    <w:rsid w:val="00BF630B"/>
    <w:rsid w:val="00C00DD9"/>
    <w:rsid w:val="00C012E7"/>
    <w:rsid w:val="00C0250F"/>
    <w:rsid w:val="00C029AF"/>
    <w:rsid w:val="00C05F79"/>
    <w:rsid w:val="00C11461"/>
    <w:rsid w:val="00C11F9E"/>
    <w:rsid w:val="00C124F5"/>
    <w:rsid w:val="00C13164"/>
    <w:rsid w:val="00C13862"/>
    <w:rsid w:val="00C148AE"/>
    <w:rsid w:val="00C14C8F"/>
    <w:rsid w:val="00C14FF5"/>
    <w:rsid w:val="00C15CA8"/>
    <w:rsid w:val="00C173FA"/>
    <w:rsid w:val="00C2097F"/>
    <w:rsid w:val="00C21E30"/>
    <w:rsid w:val="00C233B7"/>
    <w:rsid w:val="00C27493"/>
    <w:rsid w:val="00C32701"/>
    <w:rsid w:val="00C35190"/>
    <w:rsid w:val="00C37A02"/>
    <w:rsid w:val="00C41396"/>
    <w:rsid w:val="00C45A92"/>
    <w:rsid w:val="00C52D7E"/>
    <w:rsid w:val="00C53DE0"/>
    <w:rsid w:val="00C55847"/>
    <w:rsid w:val="00C56903"/>
    <w:rsid w:val="00C57104"/>
    <w:rsid w:val="00C57F19"/>
    <w:rsid w:val="00C61FD2"/>
    <w:rsid w:val="00C62D68"/>
    <w:rsid w:val="00C66300"/>
    <w:rsid w:val="00C72459"/>
    <w:rsid w:val="00C72767"/>
    <w:rsid w:val="00C77029"/>
    <w:rsid w:val="00C80C79"/>
    <w:rsid w:val="00C85A59"/>
    <w:rsid w:val="00C8636E"/>
    <w:rsid w:val="00C92752"/>
    <w:rsid w:val="00C9532D"/>
    <w:rsid w:val="00C9663A"/>
    <w:rsid w:val="00CA320A"/>
    <w:rsid w:val="00CA4503"/>
    <w:rsid w:val="00CA4661"/>
    <w:rsid w:val="00CA46D6"/>
    <w:rsid w:val="00CB1BF1"/>
    <w:rsid w:val="00CB2881"/>
    <w:rsid w:val="00CB29AA"/>
    <w:rsid w:val="00CB5C68"/>
    <w:rsid w:val="00CC491F"/>
    <w:rsid w:val="00CC79A0"/>
    <w:rsid w:val="00CC79C8"/>
    <w:rsid w:val="00CD4169"/>
    <w:rsid w:val="00CD6621"/>
    <w:rsid w:val="00CD770C"/>
    <w:rsid w:val="00CE6152"/>
    <w:rsid w:val="00CE766C"/>
    <w:rsid w:val="00CF14A4"/>
    <w:rsid w:val="00CF23C7"/>
    <w:rsid w:val="00CF25C3"/>
    <w:rsid w:val="00D0021D"/>
    <w:rsid w:val="00D05AD7"/>
    <w:rsid w:val="00D07D74"/>
    <w:rsid w:val="00D117FC"/>
    <w:rsid w:val="00D142E8"/>
    <w:rsid w:val="00D15A2A"/>
    <w:rsid w:val="00D15ED6"/>
    <w:rsid w:val="00D1688C"/>
    <w:rsid w:val="00D222A2"/>
    <w:rsid w:val="00D227E0"/>
    <w:rsid w:val="00D2378B"/>
    <w:rsid w:val="00D26459"/>
    <w:rsid w:val="00D278BA"/>
    <w:rsid w:val="00D31AA6"/>
    <w:rsid w:val="00D330C5"/>
    <w:rsid w:val="00D35174"/>
    <w:rsid w:val="00D37A9C"/>
    <w:rsid w:val="00D41484"/>
    <w:rsid w:val="00D42526"/>
    <w:rsid w:val="00D4255F"/>
    <w:rsid w:val="00D4598D"/>
    <w:rsid w:val="00D47D42"/>
    <w:rsid w:val="00D55409"/>
    <w:rsid w:val="00D57ED7"/>
    <w:rsid w:val="00D61D8B"/>
    <w:rsid w:val="00D66688"/>
    <w:rsid w:val="00D71A36"/>
    <w:rsid w:val="00D71F49"/>
    <w:rsid w:val="00D726E1"/>
    <w:rsid w:val="00D74FA2"/>
    <w:rsid w:val="00D750AA"/>
    <w:rsid w:val="00D75742"/>
    <w:rsid w:val="00D771A3"/>
    <w:rsid w:val="00D81F49"/>
    <w:rsid w:val="00D8259D"/>
    <w:rsid w:val="00D82C2D"/>
    <w:rsid w:val="00D84FDA"/>
    <w:rsid w:val="00D878BD"/>
    <w:rsid w:val="00D97944"/>
    <w:rsid w:val="00DA0E84"/>
    <w:rsid w:val="00DA27AF"/>
    <w:rsid w:val="00DA46EC"/>
    <w:rsid w:val="00DA759C"/>
    <w:rsid w:val="00DB06B1"/>
    <w:rsid w:val="00DB0E7C"/>
    <w:rsid w:val="00DB23F2"/>
    <w:rsid w:val="00DB6C4F"/>
    <w:rsid w:val="00DB72F3"/>
    <w:rsid w:val="00DC09A7"/>
    <w:rsid w:val="00DC1CE3"/>
    <w:rsid w:val="00DC202F"/>
    <w:rsid w:val="00DC2EA1"/>
    <w:rsid w:val="00DC3060"/>
    <w:rsid w:val="00DC334E"/>
    <w:rsid w:val="00DC4310"/>
    <w:rsid w:val="00DC6909"/>
    <w:rsid w:val="00DD03A1"/>
    <w:rsid w:val="00DD2478"/>
    <w:rsid w:val="00DD6C25"/>
    <w:rsid w:val="00DD74AD"/>
    <w:rsid w:val="00DE093E"/>
    <w:rsid w:val="00DE2128"/>
    <w:rsid w:val="00DE2194"/>
    <w:rsid w:val="00DE255B"/>
    <w:rsid w:val="00DE3217"/>
    <w:rsid w:val="00DE5867"/>
    <w:rsid w:val="00DF00C1"/>
    <w:rsid w:val="00DF3A83"/>
    <w:rsid w:val="00DF73F7"/>
    <w:rsid w:val="00E11C9C"/>
    <w:rsid w:val="00E12074"/>
    <w:rsid w:val="00E13A1B"/>
    <w:rsid w:val="00E141AE"/>
    <w:rsid w:val="00E1461A"/>
    <w:rsid w:val="00E22012"/>
    <w:rsid w:val="00E274E1"/>
    <w:rsid w:val="00E27608"/>
    <w:rsid w:val="00E30FF4"/>
    <w:rsid w:val="00E327F9"/>
    <w:rsid w:val="00E33B3C"/>
    <w:rsid w:val="00E34729"/>
    <w:rsid w:val="00E35ABE"/>
    <w:rsid w:val="00E35E99"/>
    <w:rsid w:val="00E362D9"/>
    <w:rsid w:val="00E3789B"/>
    <w:rsid w:val="00E41102"/>
    <w:rsid w:val="00E41356"/>
    <w:rsid w:val="00E431A9"/>
    <w:rsid w:val="00E43480"/>
    <w:rsid w:val="00E4362E"/>
    <w:rsid w:val="00E46A8E"/>
    <w:rsid w:val="00E477E0"/>
    <w:rsid w:val="00E50498"/>
    <w:rsid w:val="00E60293"/>
    <w:rsid w:val="00E634C7"/>
    <w:rsid w:val="00E63FE6"/>
    <w:rsid w:val="00E66F85"/>
    <w:rsid w:val="00E67A5E"/>
    <w:rsid w:val="00E67B8B"/>
    <w:rsid w:val="00E7129F"/>
    <w:rsid w:val="00E744CC"/>
    <w:rsid w:val="00E7684A"/>
    <w:rsid w:val="00E76F1D"/>
    <w:rsid w:val="00E81224"/>
    <w:rsid w:val="00E85778"/>
    <w:rsid w:val="00E874E2"/>
    <w:rsid w:val="00E9100F"/>
    <w:rsid w:val="00EA090C"/>
    <w:rsid w:val="00EA41DC"/>
    <w:rsid w:val="00EA5566"/>
    <w:rsid w:val="00EB14C2"/>
    <w:rsid w:val="00EB2216"/>
    <w:rsid w:val="00EB3707"/>
    <w:rsid w:val="00EB3DDB"/>
    <w:rsid w:val="00EC0D4E"/>
    <w:rsid w:val="00EC502F"/>
    <w:rsid w:val="00EC5943"/>
    <w:rsid w:val="00EC7221"/>
    <w:rsid w:val="00ED00F7"/>
    <w:rsid w:val="00ED335F"/>
    <w:rsid w:val="00ED385E"/>
    <w:rsid w:val="00ED5737"/>
    <w:rsid w:val="00ED5824"/>
    <w:rsid w:val="00ED5E29"/>
    <w:rsid w:val="00ED7561"/>
    <w:rsid w:val="00EE08D7"/>
    <w:rsid w:val="00EE7C7C"/>
    <w:rsid w:val="00EF0564"/>
    <w:rsid w:val="00EF521A"/>
    <w:rsid w:val="00F00504"/>
    <w:rsid w:val="00F02521"/>
    <w:rsid w:val="00F02A10"/>
    <w:rsid w:val="00F04ED5"/>
    <w:rsid w:val="00F06672"/>
    <w:rsid w:val="00F1040F"/>
    <w:rsid w:val="00F110D1"/>
    <w:rsid w:val="00F12214"/>
    <w:rsid w:val="00F126DE"/>
    <w:rsid w:val="00F13741"/>
    <w:rsid w:val="00F139F3"/>
    <w:rsid w:val="00F16215"/>
    <w:rsid w:val="00F200C5"/>
    <w:rsid w:val="00F2245D"/>
    <w:rsid w:val="00F250DF"/>
    <w:rsid w:val="00F31F05"/>
    <w:rsid w:val="00F32B16"/>
    <w:rsid w:val="00F34479"/>
    <w:rsid w:val="00F4146D"/>
    <w:rsid w:val="00F430EB"/>
    <w:rsid w:val="00F5371A"/>
    <w:rsid w:val="00F56D70"/>
    <w:rsid w:val="00F57081"/>
    <w:rsid w:val="00F610DA"/>
    <w:rsid w:val="00F6462B"/>
    <w:rsid w:val="00F65BE1"/>
    <w:rsid w:val="00F65E34"/>
    <w:rsid w:val="00F671F3"/>
    <w:rsid w:val="00F73D8B"/>
    <w:rsid w:val="00F7405A"/>
    <w:rsid w:val="00F74182"/>
    <w:rsid w:val="00F82631"/>
    <w:rsid w:val="00F8267E"/>
    <w:rsid w:val="00F83721"/>
    <w:rsid w:val="00F84123"/>
    <w:rsid w:val="00F875EB"/>
    <w:rsid w:val="00F87C04"/>
    <w:rsid w:val="00F90E1A"/>
    <w:rsid w:val="00F931A4"/>
    <w:rsid w:val="00F93BD6"/>
    <w:rsid w:val="00F975D2"/>
    <w:rsid w:val="00FA1173"/>
    <w:rsid w:val="00FA7E0B"/>
    <w:rsid w:val="00FB63C1"/>
    <w:rsid w:val="00FB7283"/>
    <w:rsid w:val="00FC1093"/>
    <w:rsid w:val="00FC4B7E"/>
    <w:rsid w:val="00FC4EDA"/>
    <w:rsid w:val="00FC6264"/>
    <w:rsid w:val="00FC6D8D"/>
    <w:rsid w:val="00FC7A24"/>
    <w:rsid w:val="00FD1271"/>
    <w:rsid w:val="00FD5464"/>
    <w:rsid w:val="00FD54E9"/>
    <w:rsid w:val="00FE1920"/>
    <w:rsid w:val="00FE1BE0"/>
    <w:rsid w:val="00FE378E"/>
    <w:rsid w:val="00FE4515"/>
    <w:rsid w:val="00FE47AE"/>
    <w:rsid w:val="00FE5A46"/>
    <w:rsid w:val="00FE7063"/>
    <w:rsid w:val="00FF6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69947"/>
  <w15:docId w15:val="{DB152211-A9D0-4892-A700-F2900CD3C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uiPriority w:val="9"/>
    <w:qFormat/>
    <w:rsid w:val="003B78B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alt-edited">
    <w:name w:val="alt-edited"/>
    <w:basedOn w:val="Numatytasispastraiposriftas"/>
    <w:rsid w:val="00392A35"/>
  </w:style>
  <w:style w:type="table" w:styleId="Lentelstinklelis">
    <w:name w:val="Table Grid"/>
    <w:basedOn w:val="prastojilente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097"/>
    <w:pPr>
      <w:autoSpaceDE w:val="0"/>
      <w:autoSpaceDN w:val="0"/>
      <w:adjustRightInd w:val="0"/>
    </w:pPr>
    <w:rPr>
      <w:color w:val="000000"/>
      <w:sz w:val="24"/>
      <w:szCs w:val="24"/>
    </w:rPr>
  </w:style>
  <w:style w:type="paragraph" w:styleId="Betarp">
    <w:name w:val="No Spacing"/>
    <w:uiPriority w:val="1"/>
    <w:qFormat/>
    <w:rsid w:val="003B78B1"/>
    <w:pPr>
      <w:widowControl w:val="0"/>
      <w:autoSpaceDE w:val="0"/>
      <w:autoSpaceDN w:val="0"/>
      <w:adjustRightInd w:val="0"/>
      <w:ind w:firstLine="720"/>
    </w:pPr>
    <w:rPr>
      <w:rFonts w:ascii="Arial" w:hAnsi="Arial" w:cs="Arial"/>
      <w:szCs w:val="24"/>
    </w:rPr>
  </w:style>
  <w:style w:type="character" w:customStyle="1" w:styleId="Antrat1Diagrama">
    <w:name w:val="Antraštė 1 Diagrama"/>
    <w:basedOn w:val="Numatytasispastraiposriftas"/>
    <w:link w:val="Antrat1"/>
    <w:uiPriority w:val="9"/>
    <w:rsid w:val="003B78B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210294">
      <w:bodyDiv w:val="1"/>
      <w:marLeft w:val="0"/>
      <w:marRight w:val="0"/>
      <w:marTop w:val="0"/>
      <w:marBottom w:val="0"/>
      <w:divBdr>
        <w:top w:val="none" w:sz="0" w:space="0" w:color="auto"/>
        <w:left w:val="none" w:sz="0" w:space="0" w:color="auto"/>
        <w:bottom w:val="none" w:sz="0" w:space="0" w:color="auto"/>
        <w:right w:val="none" w:sz="0" w:space="0" w:color="auto"/>
      </w:divBdr>
    </w:div>
    <w:div w:id="1319305833">
      <w:bodyDiv w:val="1"/>
      <w:marLeft w:val="0"/>
      <w:marRight w:val="0"/>
      <w:marTop w:val="0"/>
      <w:marBottom w:val="0"/>
      <w:divBdr>
        <w:top w:val="none" w:sz="0" w:space="0" w:color="auto"/>
        <w:left w:val="none" w:sz="0" w:space="0" w:color="auto"/>
        <w:bottom w:val="none" w:sz="0" w:space="0" w:color="auto"/>
        <w:right w:val="none" w:sz="0" w:space="0" w:color="auto"/>
      </w:divBdr>
    </w:div>
    <w:div w:id="1559508471">
      <w:bodyDiv w:val="1"/>
      <w:marLeft w:val="0"/>
      <w:marRight w:val="0"/>
      <w:marTop w:val="0"/>
      <w:marBottom w:val="0"/>
      <w:divBdr>
        <w:top w:val="none" w:sz="0" w:space="0" w:color="auto"/>
        <w:left w:val="none" w:sz="0" w:space="0" w:color="auto"/>
        <w:bottom w:val="none" w:sz="0" w:space="0" w:color="auto"/>
        <w:right w:val="none" w:sz="0" w:space="0" w:color="auto"/>
      </w:divBdr>
    </w:div>
    <w:div w:id="174433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DCA5C-4CE3-472E-A4CC-CE265FB85129}">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C68CDCA6-0B5F-4FC7-9514-0812077F075B}">
  <ds:schemaRefs>
    <ds:schemaRef ds:uri="http://schemas.openxmlformats.org/officeDocument/2006/bibliography"/>
  </ds:schemaRefs>
</ds:datastoreItem>
</file>

<file path=customXml/itemProps3.xml><?xml version="1.0" encoding="utf-8"?>
<ds:datastoreItem xmlns:ds="http://schemas.openxmlformats.org/officeDocument/2006/customXml" ds:itemID="{E92B2A5A-7518-4051-8E98-D81C8C26A407}">
  <ds:schemaRefs>
    <ds:schemaRef ds:uri="http://schemas.microsoft.com/sharepoint/v3/contenttype/forms"/>
  </ds:schemaRefs>
</ds:datastoreItem>
</file>

<file path=customXml/itemProps4.xml><?xml version="1.0" encoding="utf-8"?>
<ds:datastoreItem xmlns:ds="http://schemas.openxmlformats.org/officeDocument/2006/customXml" ds:itemID="{FD0E868A-00C2-4EB0-8880-E29B8D3B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4870</Words>
  <Characters>2777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aktuali redakcija</vt:lpstr>
      <vt:lpstr>Techninė specifikacija aktuali redakcija</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aktuali redakcija</dc:title>
  <dc:creator>Arvydas Juška</dc:creator>
  <cp:lastModifiedBy>Eglė Rupšienė</cp:lastModifiedBy>
  <cp:revision>2</cp:revision>
  <cp:lastPrinted>2023-09-08T07:50:00Z</cp:lastPrinted>
  <dcterms:created xsi:type="dcterms:W3CDTF">2026-03-13T08:14:00Z</dcterms:created>
  <dcterms:modified xsi:type="dcterms:W3CDTF">2026-03-13T08:14:00Z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